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B1" w:rsidRP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 inhaled foreign body is most likely to be located in the: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Right lower lobe bronchus 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Left superior segmental bronchus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Left main bronchus</w:t>
      </w:r>
    </w:p>
    <w:p w:rsidR="00F035AF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Left lower lobar bronchus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114 “Right main bronchus runs more vertically than the left”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Pleural reflection lies at which rib level in the midaxillary line?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6th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9th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8th</w:t>
      </w:r>
    </w:p>
    <w:p w:rsidR="005F34B1" w:rsidRDefault="005F34B1" w:rsidP="005F34B1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10th </w:t>
      </w:r>
    </w:p>
    <w:p w:rsidR="005F34B1" w:rsidRDefault="005F34B1" w:rsidP="005F34B1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>Answer D.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110 “10th rib in the midaxillary line”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parietal pleura: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Projects 1 cm above the inner border of the first rib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Projects 2 cm beyond the thoracic outlet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Projects 3 cm above the medial third of the upper surface of the clavicle 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Does not project above the upper surface of the clavicle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C</w:t>
      </w:r>
      <w:r>
        <w:rPr>
          <w:rFonts w:ascii="Helvetica" w:hAnsi="Helvetica" w:cs="Helvetica"/>
          <w:color w:val="313131"/>
          <w:sz w:val="26"/>
          <w:szCs w:val="26"/>
        </w:rPr>
        <w:t>. Moore 6th Edition pg 108 “2-3cm superior to the level of the medial third of the clavicle at the level of the neck of the 1st rib”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The surface markings of the oblique fissure of the lung: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Follows a line between the spine of T2 and the 6th rib in the mid clavicular line 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Lies between the body of T4 and the 4th costal cartilage on the left and the 5th costal cartilage on the right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lastRenderedPageBreak/>
        <w:t>c. Follows the 6th rib</w:t>
      </w:r>
    </w:p>
    <w:p w:rsidR="005F34B1" w:rsidRP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Follows the 5th rib on the left and the 6th rib on the right</w:t>
      </w:r>
    </w:p>
    <w:p w:rsidR="005F34B1" w:rsidRDefault="005F34B1" w:rsidP="005F34B1">
      <w:pPr>
        <w:rPr>
          <w:b/>
          <w:u w:val="single"/>
        </w:rPr>
      </w:pP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>Moore 6th Edition pg 120 “spinous process of T2 to the 6th costal cartilage anteriorly”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What lies anterior to the root of the right lung?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aorta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right vagus nerve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oesophagus</w:t>
      </w:r>
    </w:p>
    <w:p w:rsidR="005F34B1" w:rsidRDefault="005F34B1" w:rsidP="005F34B1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right phrenic nerve </w:t>
      </w:r>
    </w:p>
    <w:p w:rsidR="005F34B1" w:rsidRDefault="005F34B1" w:rsidP="005F34B1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Moore 6th Edition pg 112 fig 1.34B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correct regarding the right lung?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receives one bronchial artery from the right 3rd anterior intercostal artery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pulmonary artery gives off its upper lobe branch before entering the hilum 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Each bronchus is accompanied by a pulmonary vein and branch of the artery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upper lobe contains four bronchopulmonary segments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</w:t>
      </w:r>
      <w:r>
        <w:rPr>
          <w:rFonts w:ascii="Helvetica" w:hAnsi="Helvetica" w:cs="Helvetica"/>
          <w:color w:val="313131"/>
          <w:sz w:val="26"/>
          <w:szCs w:val="26"/>
        </w:rPr>
        <w:t>. Moore 6th Edition 116 “before entering the hilum”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is true of the surface markings of the left pleura?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It crosses the midaxillary line at the level of the 8th rib Katzung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It crosses the 12th rib at the lateral border of the erector spinae muscle 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It lies at the level of the 6th rib in the midclavicular line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lies 2 cm to the left of the midline behind the angle of Louis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>Moore 6th Edition pg 119 figure 1.41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is true?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dome of the left diaphragm is higher than the right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horizontal fissure runs from the 2nd costal cartilage anteriorly to meet the oblique fissure at the anterior axillary line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lingula is divided into anterior and posterior segments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 left pulmonary artery courses over the left main bronchus 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Moore 6th Edition pg 112 figure 1.34D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vessel passes directly behind the right hilum?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azygous vein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right vagus nerve 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hemi-azygous vein</w:t>
      </w:r>
    </w:p>
    <w:p w:rsidR="005F34B1" w:rsidRP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d. right phrenic nerve</w:t>
      </w:r>
    </w:p>
    <w:p w:rsidR="005F34B1" w:rsidRP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Answer B.</w:t>
      </w:r>
      <w:r>
        <w:rPr>
          <w:rFonts w:ascii="Helvetica" w:hAnsi="Helvetica" w:cs="Helvetica"/>
          <w:color w:val="313131"/>
          <w:sz w:val="26"/>
          <w:szCs w:val="26"/>
        </w:rPr>
        <w:t xml:space="preserve"> Moore 6th Edition pg 112 fig 1.34B</w:t>
      </w:r>
    </w:p>
    <w:p w:rsidR="005F34B1" w:rsidRDefault="005F34B1" w:rsidP="005F34B1">
      <w:pPr>
        <w:rPr>
          <w:rFonts w:ascii="Helvetica" w:hAnsi="Helvetica" w:cs="Helvetica"/>
          <w:color w:val="313131"/>
          <w:sz w:val="26"/>
          <w:szCs w:val="26"/>
        </w:rPr>
      </w:pP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5F34B1" w:rsidRDefault="005F34B1" w:rsidP="005F34B1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With regard to the bronchopulmonary segments, the following are true </w:t>
      </w:r>
      <w:r w:rsidRPr="005F34B1">
        <w:rPr>
          <w:rFonts w:ascii="Helvetica" w:hAnsi="Helvetica" w:cs="Helvetica"/>
          <w:b/>
          <w:color w:val="313131"/>
          <w:sz w:val="26"/>
          <w:szCs w:val="26"/>
        </w:rPr>
        <w:t>except: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They are supplied by a segmental bronchus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The lingula is divided into superior and inferior segments</w:t>
      </w:r>
    </w:p>
    <w:p w:rsidR="005F34B1" w:rsidRDefault="005F34B1" w:rsidP="005F34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There are approximately 10 segments in each lung</w:t>
      </w:r>
    </w:p>
    <w:p w:rsidR="005F34B1" w:rsidRDefault="005F34B1" w:rsidP="005F34B1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They are named according to the branch of the pulmonary artery supplying them </w:t>
      </w:r>
    </w:p>
    <w:p w:rsidR="005F34B1" w:rsidRDefault="005F34B1" w:rsidP="005F34B1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5F34B1" w:rsidRPr="005F34B1" w:rsidRDefault="005F34B1" w:rsidP="005F34B1">
      <w:pPr>
        <w:rPr>
          <w:b/>
          <w:u w:val="single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>Moore 6th Edition pg 117</w:t>
      </w:r>
    </w:p>
    <w:sectPr w:rsidR="005F34B1" w:rsidRPr="005F34B1" w:rsidSect="00A75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B1" w:rsidRDefault="005F34B1" w:rsidP="005F34B1">
      <w:r>
        <w:separator/>
      </w:r>
    </w:p>
  </w:endnote>
  <w:endnote w:type="continuationSeparator" w:id="0">
    <w:p w:rsidR="005F34B1" w:rsidRDefault="005F34B1" w:rsidP="005F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1" w:rsidRDefault="005F34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1" w:rsidRDefault="005F34B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1" w:rsidRDefault="005F34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B1" w:rsidRDefault="005F34B1" w:rsidP="005F34B1">
      <w:r>
        <w:separator/>
      </w:r>
    </w:p>
  </w:footnote>
  <w:footnote w:type="continuationSeparator" w:id="0">
    <w:p w:rsidR="005F34B1" w:rsidRDefault="005F34B1" w:rsidP="005F3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1" w:rsidRDefault="005F34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1" w:rsidRDefault="005F34B1">
    <w:pPr>
      <w:pStyle w:val="Header"/>
    </w:pPr>
    <w:r>
      <w:tab/>
    </w:r>
    <w:r>
      <w:tab/>
      <w:t>HETI Anatomy 15 – Breasts, Pleura, Lungs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1" w:rsidRDefault="005F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1"/>
    <w:rsid w:val="005F34B1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4B1"/>
  </w:style>
  <w:style w:type="paragraph" w:styleId="Footer">
    <w:name w:val="footer"/>
    <w:basedOn w:val="Normal"/>
    <w:link w:val="FooterChar"/>
    <w:uiPriority w:val="99"/>
    <w:unhideWhenUsed/>
    <w:rsid w:val="005F3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4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B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3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4B1"/>
  </w:style>
  <w:style w:type="paragraph" w:styleId="Footer">
    <w:name w:val="footer"/>
    <w:basedOn w:val="Normal"/>
    <w:link w:val="FooterChar"/>
    <w:uiPriority w:val="99"/>
    <w:unhideWhenUsed/>
    <w:rsid w:val="005F3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2916</Characters>
  <Application>Microsoft Macintosh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2017-07-30T02:36:00Z</dcterms:created>
  <dcterms:modified xsi:type="dcterms:W3CDTF">2017-07-30T02:41:00Z</dcterms:modified>
</cp:coreProperties>
</file>