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BE782" w14:textId="77777777" w:rsidR="001C390A" w:rsidRP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bookmarkStart w:id="0" w:name="_GoBack"/>
      <w:r w:rsidRPr="001C390A">
        <w:rPr>
          <w:rFonts w:ascii="Helvetica" w:hAnsi="Helvetica" w:cs="Helvetica"/>
          <w:b/>
          <w:color w:val="313131"/>
          <w:sz w:val="26"/>
          <w:szCs w:val="26"/>
          <w:u w:val="single"/>
        </w:rPr>
        <w:t xml:space="preserve">Question 1 </w:t>
      </w:r>
    </w:p>
    <w:p w14:paraId="289D3919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32A449E0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the larynx:</w:t>
      </w:r>
    </w:p>
    <w:p w14:paraId="63B2EF63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6296A113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proofErr w:type="gramStart"/>
      <w:r>
        <w:rPr>
          <w:rFonts w:ascii="Helvetica" w:hAnsi="Helvetica" w:cs="Helvetica"/>
          <w:color w:val="313131"/>
          <w:sz w:val="26"/>
          <w:szCs w:val="26"/>
        </w:rPr>
        <w:t>a. All muscles are supplied by the recurrent laryngeal nerve</w:t>
      </w:r>
      <w:proofErr w:type="gramEnd"/>
    </w:p>
    <w:p w14:paraId="47AE3643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Contraction of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thyroarytenoid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muscles shorten the vocal cords </w:t>
      </w:r>
    </w:p>
    <w:p w14:paraId="01647273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During swallowing, the epiglottis moves passively</w:t>
      </w:r>
    </w:p>
    <w:p w14:paraId="05874B8C" w14:textId="77777777" w:rsidR="001C390A" w:rsidRDefault="001C390A" w:rsidP="00D51FC9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Recurrent laryngeal nerve passes anterior to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cricothyroid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joint</w:t>
      </w:r>
    </w:p>
    <w:p w14:paraId="3269DBF4" w14:textId="77777777" w:rsidR="001C390A" w:rsidRDefault="001C390A" w:rsidP="00D51FC9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2227F76B" w14:textId="77777777" w:rsidR="001C390A" w:rsidRDefault="001C390A" w:rsidP="00D51FC9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1028 table 8.5 “relaxes vocal ligament”</w:t>
      </w:r>
    </w:p>
    <w:p w14:paraId="724B7AE7" w14:textId="77777777" w:rsidR="001C390A" w:rsidRDefault="001C390A" w:rsidP="00D51FC9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54B6ECDC" w14:textId="77777777" w:rsidR="001C390A" w:rsidRDefault="001C390A" w:rsidP="00D51FC9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14:paraId="08A99C9A" w14:textId="77777777" w:rsidR="001C390A" w:rsidRDefault="001C390A" w:rsidP="00D51FC9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6DE969E7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cricoid cartilage:</w:t>
      </w:r>
    </w:p>
    <w:p w14:paraId="2E90B855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00FC60A3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Provides attachment for the anterior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cricoarytenoid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muscle</w:t>
      </w:r>
    </w:p>
    <w:p w14:paraId="6D13F2D4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Is an incomplete cartilaginous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ring</w:t>
      </w:r>
      <w:proofErr w:type="gramEnd"/>
    </w:p>
    <w:p w14:paraId="31578FE6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Articulates with the thyroid cartilage via fibrocartilage joints</w:t>
      </w:r>
    </w:p>
    <w:p w14:paraId="07384AB1" w14:textId="77777777" w:rsidR="001C390A" w:rsidRDefault="001C390A" w:rsidP="00D51FC9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Articulates superiorly with the inferior horn of the thyroid cartilage </w:t>
      </w:r>
    </w:p>
    <w:p w14:paraId="15961D81" w14:textId="77777777" w:rsidR="001C390A" w:rsidRDefault="001C390A" w:rsidP="00D51FC9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14:paraId="3AF68FFE" w14:textId="77777777" w:rsidR="001C390A" w:rsidRDefault="001C390A" w:rsidP="00D51FC9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1023 “inferior margin of the thyroid cartilage”</w:t>
      </w:r>
    </w:p>
    <w:p w14:paraId="1FFECA9C" w14:textId="77777777" w:rsidR="001C390A" w:rsidRDefault="001C390A" w:rsidP="00D51FC9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0CAF7327" w14:textId="77777777" w:rsidR="001C390A" w:rsidRDefault="001C390A" w:rsidP="00D51FC9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14:paraId="41E166A6" w14:textId="77777777" w:rsidR="001C390A" w:rsidRDefault="001C390A" w:rsidP="00D51FC9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7F2BD314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cricothyroid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muscle is supplied by the:</w:t>
      </w:r>
    </w:p>
    <w:p w14:paraId="4F4DB23B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72BB66F5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Internal laryngeal nerve</w:t>
      </w:r>
    </w:p>
    <w:p w14:paraId="1A69C9EE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Superior laryngeal nerve</w:t>
      </w:r>
    </w:p>
    <w:p w14:paraId="67746BED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External laryngeal nerve </w:t>
      </w:r>
    </w:p>
    <w:p w14:paraId="785D5356" w14:textId="77777777" w:rsidR="001C390A" w:rsidRDefault="001C390A" w:rsidP="00D51FC9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Inferior laryngeal nerve</w:t>
      </w:r>
    </w:p>
    <w:p w14:paraId="2F530E31" w14:textId="77777777" w:rsidR="001C390A" w:rsidRDefault="001C390A" w:rsidP="00D51FC9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205442B2" w14:textId="77777777" w:rsidR="001C390A" w:rsidRDefault="001C390A" w:rsidP="00D51FC9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1030 “continues to supply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cricothyroid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muscle”</w:t>
      </w:r>
    </w:p>
    <w:p w14:paraId="5B8F78C9" w14:textId="77777777" w:rsidR="001C390A" w:rsidRDefault="001C390A" w:rsidP="00D51FC9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2A1993DB" w14:textId="77777777" w:rsidR="001C390A" w:rsidRDefault="001C390A" w:rsidP="00D51FC9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14:paraId="324A146C" w14:textId="77777777" w:rsidR="001C390A" w:rsidRDefault="001C390A" w:rsidP="00D51FC9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5EFE413C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hypopharynx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:</w:t>
      </w:r>
    </w:p>
    <w:p w14:paraId="5B197802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7B1DBD10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 xml:space="preserve">a. None of the above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are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true </w:t>
      </w:r>
    </w:p>
    <w:p w14:paraId="3EEB14EF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Lies superior to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piriform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recesses</w:t>
      </w:r>
    </w:p>
    <w:p w14:paraId="5B8EF40F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Is the most superior part of the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nasopharynx</w:t>
      </w:r>
      <w:proofErr w:type="spellEnd"/>
      <w:proofErr w:type="gramEnd"/>
    </w:p>
    <w:p w14:paraId="1635B81F" w14:textId="77777777" w:rsidR="001C390A" w:rsidRDefault="001C390A" w:rsidP="00D51FC9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Communicates anteriorly with the larynx via the aperture of the larynx</w:t>
      </w:r>
    </w:p>
    <w:p w14:paraId="25E53A7B" w14:textId="77777777" w:rsidR="001C390A" w:rsidRDefault="001C390A" w:rsidP="00D51FC9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66014385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1032 figure 8.42</w:t>
      </w:r>
    </w:p>
    <w:p w14:paraId="5988200E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564291A6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14:paraId="52DA81F8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23B8D9D1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larynx:</w:t>
      </w:r>
    </w:p>
    <w:p w14:paraId="0588EEC9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713D4FE9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Is a respiratory organ whose essential function is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phonation</w:t>
      </w:r>
      <w:proofErr w:type="gramEnd"/>
    </w:p>
    <w:p w14:paraId="582F9501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Extends from the anterior upper border of the epiglottis to the level of C6 </w:t>
      </w:r>
    </w:p>
    <w:p w14:paraId="34742ED7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Consists of two single cartilages, the thyroid and cricoid</w:t>
      </w:r>
    </w:p>
    <w:p w14:paraId="6835C206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Is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hauled up beneath the tongue during swallowing, epiglottis tilted anteriorly</w:t>
      </w:r>
    </w:p>
    <w:p w14:paraId="71614ACD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3C7F8685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1022 “C3-C6”</w:t>
      </w:r>
    </w:p>
    <w:p w14:paraId="03587376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735232DB" w14:textId="77777777" w:rsidR="001C390A" w:rsidRP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 w:rsidRPr="001C390A"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14:paraId="3375F638" w14:textId="77777777" w:rsidR="001C390A" w:rsidRDefault="001C390A" w:rsidP="00D51FC9">
      <w:pPr>
        <w:spacing w:line="276" w:lineRule="auto"/>
        <w:rPr>
          <w:b/>
          <w:u w:val="single"/>
        </w:rPr>
      </w:pPr>
    </w:p>
    <w:p w14:paraId="4F738328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pharyngeal muscles are supplied by:</w:t>
      </w:r>
    </w:p>
    <w:p w14:paraId="1D7B73F1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241BB94C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Glossopharyngeal nerve and maxillary nerve</w:t>
      </w:r>
    </w:p>
    <w:p w14:paraId="56A05CCB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Recurrent laryngeal nerve</w:t>
      </w:r>
    </w:p>
    <w:p w14:paraId="6114BCD3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Internal laryngeal nerve and pharyngeal plexus</w:t>
      </w:r>
    </w:p>
    <w:p w14:paraId="739CC5C3" w14:textId="77777777" w:rsidR="001C390A" w:rsidRDefault="001C390A" w:rsidP="00D51FC9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Pharyngeal plexus, except for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stylopharyngeus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14:paraId="605BC53F" w14:textId="77777777" w:rsidR="001C390A" w:rsidRDefault="001C390A" w:rsidP="00D51FC9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14:paraId="3BAAE205" w14:textId="77777777" w:rsidR="001C390A" w:rsidRDefault="001C390A" w:rsidP="00D51FC9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1037 table 8.6</w:t>
      </w:r>
    </w:p>
    <w:p w14:paraId="25ADB561" w14:textId="77777777" w:rsidR="001C390A" w:rsidRDefault="001C390A" w:rsidP="00D51FC9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141422BB" w14:textId="77777777" w:rsidR="001C390A" w:rsidRPr="001C390A" w:rsidRDefault="001C390A" w:rsidP="00D51FC9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14:paraId="63852743" w14:textId="77777777" w:rsidR="001C390A" w:rsidRDefault="001C390A" w:rsidP="00D51FC9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0640328D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trachea:</w:t>
      </w:r>
    </w:p>
    <w:p w14:paraId="67DFEC57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147AAA63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Has the isthmus of the thyroid adherent to the 2nd, 3rd and 4th tracheal rings </w:t>
      </w:r>
    </w:p>
    <w:p w14:paraId="40E75734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Maintains airway patency by the presence of complete hyaline cartilage rings</w:t>
      </w:r>
    </w:p>
    <w:p w14:paraId="06094B6C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Begins at the level of C4</w:t>
      </w:r>
    </w:p>
    <w:p w14:paraId="2D9F266F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Is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posterior to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oesophagus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as it enters the thorax</w:t>
      </w:r>
    </w:p>
    <w:p w14:paraId="4D922CA4" w14:textId="77777777" w:rsidR="001C390A" w:rsidRDefault="001C390A" w:rsidP="00D51FC9">
      <w:pPr>
        <w:spacing w:line="276" w:lineRule="auto"/>
        <w:rPr>
          <w:b/>
          <w:u w:val="single"/>
        </w:rPr>
      </w:pPr>
    </w:p>
    <w:p w14:paraId="7BC771E1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1029 figure 8.39</w:t>
      </w:r>
    </w:p>
    <w:p w14:paraId="2D68D0EE" w14:textId="77777777" w:rsidR="001C390A" w:rsidRDefault="001C390A" w:rsidP="00D51FC9">
      <w:pPr>
        <w:spacing w:line="276" w:lineRule="auto"/>
        <w:rPr>
          <w:b/>
          <w:u w:val="single"/>
        </w:rPr>
      </w:pPr>
    </w:p>
    <w:p w14:paraId="29240E9B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14:paraId="67512979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2FB0E6A4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trachea:</w:t>
      </w:r>
    </w:p>
    <w:p w14:paraId="308CF9B2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2B53EC85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Commences below the cricoid at the level of C5</w:t>
      </w:r>
    </w:p>
    <w:p w14:paraId="4DA56F66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Drains to the axillary lymph nodes</w:t>
      </w:r>
    </w:p>
    <w:p w14:paraId="5EAF8806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Is supplied by the glossopharyngeal nerve</w:t>
      </w:r>
    </w:p>
    <w:p w14:paraId="0F024492" w14:textId="77777777" w:rsidR="001C390A" w:rsidRDefault="001C390A" w:rsidP="00D51FC9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Is marked at its lower end by the level of the sternal angle </w:t>
      </w:r>
    </w:p>
    <w:p w14:paraId="650D4837" w14:textId="77777777" w:rsidR="001C390A" w:rsidRDefault="001C390A" w:rsidP="00D51FC9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14:paraId="49984224" w14:textId="77777777" w:rsidR="001C390A" w:rsidRDefault="001C390A" w:rsidP="00D51FC9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1030 “ends at the level of the sternal angle”</w:t>
      </w:r>
    </w:p>
    <w:p w14:paraId="712E48F3" w14:textId="77777777" w:rsidR="001C390A" w:rsidRDefault="001C390A" w:rsidP="00D51FC9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17B1855F" w14:textId="77777777" w:rsidR="001C390A" w:rsidRDefault="001C390A" w:rsidP="00D51FC9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14:paraId="105640FE" w14:textId="77777777" w:rsidR="001C390A" w:rsidRDefault="001C390A" w:rsidP="00D51FC9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5807FB95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pairs of muscles is most instrumental in preventing food from entering the larynx during swallowing?</w:t>
      </w:r>
    </w:p>
    <w:p w14:paraId="454B5C85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7729288A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Levator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veli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palatini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and tensor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veli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palatini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muscles</w:t>
      </w:r>
    </w:p>
    <w:p w14:paraId="01052841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Oblique arytenoid and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aryepiglottic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muscles </w:t>
      </w:r>
    </w:p>
    <w:p w14:paraId="3DE5EB4D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Sternohyoid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and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sternothyroid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muscles</w:t>
      </w:r>
    </w:p>
    <w:p w14:paraId="3880D0D3" w14:textId="77777777" w:rsidR="001C390A" w:rsidRDefault="001C390A" w:rsidP="00D51FC9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Inferior pharyngeal constrictor and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thyrohyoid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muscles</w:t>
      </w:r>
    </w:p>
    <w:p w14:paraId="40D80A84" w14:textId="77777777" w:rsidR="001C390A" w:rsidRDefault="001C390A" w:rsidP="00D51FC9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3B1837F4" w14:textId="77777777" w:rsidR="001C390A" w:rsidRDefault="001C390A" w:rsidP="00D51FC9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1028 table 8.5 “closing posterior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rima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glottidis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”</w:t>
      </w:r>
    </w:p>
    <w:p w14:paraId="2B2768DA" w14:textId="77777777" w:rsidR="001C390A" w:rsidRDefault="001C390A" w:rsidP="00D51FC9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21EE4B8A" w14:textId="77777777" w:rsidR="001C390A" w:rsidRDefault="001C390A" w:rsidP="00D51FC9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14:paraId="4DD4A687" w14:textId="77777777" w:rsidR="001C390A" w:rsidRDefault="001C390A" w:rsidP="00D51FC9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72056820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With regard to the thyroid gland, which is NOT true?</w:t>
      </w:r>
    </w:p>
    <w:p w14:paraId="547880B8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2DEEFEAB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proofErr w:type="gramStart"/>
      <w:r>
        <w:rPr>
          <w:rFonts w:ascii="Helvetica" w:hAnsi="Helvetica" w:cs="Helvetica"/>
          <w:color w:val="313131"/>
          <w:sz w:val="26"/>
          <w:szCs w:val="26"/>
        </w:rPr>
        <w:t xml:space="preserve">a. It is enclosed by an envelope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pretracheal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fascia</w:t>
      </w:r>
      <w:proofErr w:type="gramEnd"/>
    </w:p>
    <w:p w14:paraId="44ACA835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The lateral lobe normally extends laterally to be anterior to the internal jugular vein </w:t>
      </w:r>
    </w:p>
    <w:p w14:paraId="2EBDDB09" w14:textId="77777777" w:rsidR="001C390A" w:rsidRDefault="001C390A" w:rsidP="00D51FC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Extension of the hypertrophic gland upwards is limited by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sternothyroid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muscle</w:t>
      </w:r>
    </w:p>
    <w:p w14:paraId="4488C3AF" w14:textId="77777777" w:rsidR="001C390A" w:rsidRDefault="001C390A" w:rsidP="00D51FC9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Accessory thyroid glands may be present in the tongue or superior mediastinum</w:t>
      </w:r>
    </w:p>
    <w:p w14:paraId="4DC7DB21" w14:textId="77777777" w:rsidR="001C390A" w:rsidRDefault="001C390A" w:rsidP="00D51FC9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072E5091" w14:textId="77777777" w:rsidR="001C390A" w:rsidRPr="001C390A" w:rsidRDefault="001C390A" w:rsidP="00D51FC9">
      <w:pPr>
        <w:spacing w:line="276" w:lineRule="auto"/>
        <w:rPr>
          <w:b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1019 figure 8.26C</w:t>
      </w:r>
    </w:p>
    <w:bookmarkEnd w:id="0"/>
    <w:sectPr w:rsidR="001C390A" w:rsidRPr="001C390A" w:rsidSect="001C390A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7ED16" w14:textId="77777777" w:rsidR="001C390A" w:rsidRDefault="001C390A" w:rsidP="001C390A">
      <w:r>
        <w:separator/>
      </w:r>
    </w:p>
  </w:endnote>
  <w:endnote w:type="continuationSeparator" w:id="0">
    <w:p w14:paraId="71618254" w14:textId="77777777" w:rsidR="001C390A" w:rsidRDefault="001C390A" w:rsidP="001C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57A68" w14:textId="77777777" w:rsidR="001C390A" w:rsidRDefault="001C390A" w:rsidP="001C390A">
      <w:r>
        <w:separator/>
      </w:r>
    </w:p>
  </w:footnote>
  <w:footnote w:type="continuationSeparator" w:id="0">
    <w:p w14:paraId="39EFB5F6" w14:textId="77777777" w:rsidR="001C390A" w:rsidRDefault="001C390A" w:rsidP="001C39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A2136" w14:textId="77777777" w:rsidR="001C390A" w:rsidRDefault="001C390A">
    <w:pPr>
      <w:pStyle w:val="Header"/>
    </w:pPr>
    <w:r>
      <w:tab/>
    </w:r>
    <w:r>
      <w:tab/>
      <w:t>HETI Anatomy 20 – Thyroid, Larynx, Trachea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C9"/>
    <w:rsid w:val="001C390A"/>
    <w:rsid w:val="00A75F99"/>
    <w:rsid w:val="00D51FC9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73A4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9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0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39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90A"/>
  </w:style>
  <w:style w:type="paragraph" w:styleId="Footer">
    <w:name w:val="footer"/>
    <w:basedOn w:val="Normal"/>
    <w:link w:val="FooterChar"/>
    <w:uiPriority w:val="99"/>
    <w:unhideWhenUsed/>
    <w:rsid w:val="001C39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90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9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0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39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90A"/>
  </w:style>
  <w:style w:type="paragraph" w:styleId="Footer">
    <w:name w:val="footer"/>
    <w:basedOn w:val="Normal"/>
    <w:link w:val="FooterChar"/>
    <w:uiPriority w:val="99"/>
    <w:unhideWhenUsed/>
    <w:rsid w:val="001C39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519</Words>
  <Characters>2964</Characters>
  <Application>Microsoft Macintosh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Jing Shi</cp:lastModifiedBy>
  <cp:revision>2</cp:revision>
  <dcterms:created xsi:type="dcterms:W3CDTF">2017-07-21T19:57:00Z</dcterms:created>
  <dcterms:modified xsi:type="dcterms:W3CDTF">2017-07-30T03:00:00Z</dcterms:modified>
</cp:coreProperties>
</file>