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AB" w:rsidRP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 patient presents with a deep stab wound high up in their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costovertebral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angle beneath the 10th rib on the left side. The most likely internal injury is: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Puncture of the 4th part of the duodenum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Puncture of the 3rd part of the duodenum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Laceration of the right renal vascular pedicle</w:t>
      </w:r>
    </w:p>
    <w:p w:rsidR="00D704AB" w:rsidRDefault="00D704AB" w:rsidP="00D704AB">
      <w:pPr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Pneumothorax of the left lung </w:t>
      </w:r>
    </w:p>
    <w:p w:rsidR="00D704AB" w:rsidRDefault="00D704AB" w:rsidP="00D704AB">
      <w:pPr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035AF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242 table 2.8</w:t>
      </w: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Anterior relations of the abdominal aorta include: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parietal peritoneum inferior to the duodenum 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left renal vein inferior to the inferior mesenteric artery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splenic vein inferior to the superior mesenteric artery</w:t>
      </w: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lateral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arcuate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189 figure 2.6 B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Concerning the abdominal aorta and branches: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superior mesenteric artery arises at the level of L2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renal artery arises below the level of the superior mesenteric artery 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inferior mesenteric artery arises below the L4 lumbar arteries</w:t>
      </w:r>
    </w:p>
    <w:p w:rsidR="00D704AB" w:rsidRP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iliolumbar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is the lowest branch</w:t>
      </w:r>
    </w:p>
    <w:p w:rsidR="00D704AB" w:rsidRDefault="00D704AB" w:rsidP="00D704AB">
      <w:pPr>
        <w:rPr>
          <w:b/>
          <w:u w:val="single"/>
        </w:rPr>
      </w:pP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</w:t>
      </w:r>
      <w:r>
        <w:rPr>
          <w:rFonts w:ascii="Helvetica" w:hAnsi="Helvetica" w:cs="Helvetica"/>
          <w:color w:val="313131"/>
          <w:sz w:val="26"/>
          <w:szCs w:val="26"/>
        </w:rPr>
        <w:t xml:space="preserve">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295 figure 2.83</w:t>
      </w: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stomach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has an outer longitudinal muscle layer and an inner oblique layer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cardia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at the level of T8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pyloric opening lies to the right of the midline at T12</w:t>
      </w:r>
    </w:p>
    <w:p w:rsidR="00D704AB" w:rsidRDefault="00D704AB" w:rsidP="00D704AB">
      <w:pPr>
        <w:rPr>
          <w:rFonts w:ascii="Helvetica" w:hAnsi="Helvetica" w:cs="Helvetica"/>
          <w:noProof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d. The stomach is supplied by branches from the coeliac artery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D704AB" w:rsidRDefault="00D704AB" w:rsidP="00D704AB">
      <w:pPr>
        <w:rPr>
          <w:rFonts w:ascii="Helvetica" w:hAnsi="Helvetica" w:cs="Helvetica"/>
          <w:noProof/>
          <w:color w:val="313131"/>
          <w:sz w:val="26"/>
          <w:szCs w:val="26"/>
        </w:rPr>
      </w:pP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234</w:t>
      </w: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first part of the duodenum: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Lies at the level of L2 in the supine body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Receives the common opening of the bile duct on its posteromedial wall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approximately 10 cm long in the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adult</w:t>
      </w:r>
      <w:proofErr w:type="gramEnd"/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Partially overlies the bile duct and IVC </w:t>
      </w: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242 table 2.8</w:t>
      </w: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not true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Upper part drains into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azygos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vein 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Crosses in front of the descending aorta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There is usually a constriction at 27 cm from the lips, where the left main bronchus crosses</w:t>
      </w: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Receives nerve supply from the recurrent laryngeal nerve</w:t>
      </w:r>
    </w:p>
    <w:p w:rsidR="00D704AB" w:rsidRDefault="00D704AB" w:rsidP="00D704AB">
      <w:pPr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170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coeliac trunk and its branches: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Hepatic artery runs up in front of the portal vein 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Inferior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pancreaticoduodenal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encircles the head of pancreas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Left gastric artery supplies the stomach only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Gastroduodenal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runs in front of the 1st part of duodenum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220 figure 2.44A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the abdominal vasculature: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left gastro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epiploic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is a branch of the renal artery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duodenum receives no supply from the superior mesenteric artery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portal vein lies anterior to the pylorus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d. The appendix is supplied by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ileo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colic branch of the superior mesenteric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249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the superior mesenteric artery and its branches: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Right colic artery is the main supply of the caecum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Superior mesenteric artery runs anterior to the 1st part of duodenum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Superior mesenteric arises from aorta at level of L2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Main trunk of the superior mesenteric artery ends at the level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Meckel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250 table 2.10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the duodenum, which is NOT true: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bile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duct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duodenal cap lies upon bile duct, hepatic artery and portal vein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duodenal cap has no mesentery and is immobile 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SMA</w:t>
      </w: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e. The accessory pancreatic duct opens into it proximal to the ampulla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Vater</w:t>
      </w:r>
      <w:proofErr w:type="spellEnd"/>
    </w:p>
    <w:p w:rsidR="00D704AB" w:rsidRP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f. The third part may be compressed by the superior mesenteric artery</w:t>
      </w:r>
      <w:proofErr w:type="gramEnd"/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Default="00D704AB" w:rsidP="00D704A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 w:rsidRPr="00D704AB"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>. M</w:t>
      </w:r>
      <w:r>
        <w:rPr>
          <w:rFonts w:ascii="Helvetica" w:hAnsi="Helvetica" w:cs="Helvetica"/>
          <w:color w:val="313131"/>
          <w:sz w:val="26"/>
          <w:szCs w:val="26"/>
        </w:rPr>
        <w:t xml:space="preserve">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241</w:t>
      </w:r>
    </w:p>
    <w:p w:rsid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704AB" w:rsidRPr="00D704AB" w:rsidRDefault="00D704AB" w:rsidP="00D704AB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D704AB" w:rsidRPr="00D704AB" w:rsidSect="00A7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AB" w:rsidRDefault="00D704AB" w:rsidP="00D704AB">
      <w:r>
        <w:separator/>
      </w:r>
    </w:p>
  </w:endnote>
  <w:endnote w:type="continuationSeparator" w:id="0">
    <w:p w:rsidR="00D704AB" w:rsidRDefault="00D704AB" w:rsidP="00D7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B" w:rsidRDefault="00D704A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B" w:rsidRDefault="00D704A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B" w:rsidRDefault="00D704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AB" w:rsidRDefault="00D704AB" w:rsidP="00D704AB">
      <w:r>
        <w:separator/>
      </w:r>
    </w:p>
  </w:footnote>
  <w:footnote w:type="continuationSeparator" w:id="0">
    <w:p w:rsidR="00D704AB" w:rsidRDefault="00D704AB" w:rsidP="00D704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B" w:rsidRDefault="00D704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B" w:rsidRDefault="00D704AB">
    <w:pPr>
      <w:pStyle w:val="Header"/>
    </w:pPr>
    <w:r>
      <w:tab/>
    </w:r>
    <w:r>
      <w:tab/>
      <w:t xml:space="preserve">HETI Anatomy 28  - </w:t>
    </w:r>
    <w:proofErr w:type="spellStart"/>
    <w:r>
      <w:t>Oesophagus</w:t>
    </w:r>
    <w:proofErr w:type="spellEnd"/>
    <w:r>
      <w:t>, Stomach, Small Intestine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AB" w:rsidRDefault="00D70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AB"/>
    <w:rsid w:val="00A75F99"/>
    <w:rsid w:val="00D704AB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4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4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AB"/>
  </w:style>
  <w:style w:type="paragraph" w:styleId="Footer">
    <w:name w:val="footer"/>
    <w:basedOn w:val="Normal"/>
    <w:link w:val="FooterChar"/>
    <w:uiPriority w:val="99"/>
    <w:unhideWhenUsed/>
    <w:rsid w:val="00D704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4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4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AB"/>
  </w:style>
  <w:style w:type="paragraph" w:styleId="Footer">
    <w:name w:val="footer"/>
    <w:basedOn w:val="Normal"/>
    <w:link w:val="FooterChar"/>
    <w:uiPriority w:val="99"/>
    <w:unhideWhenUsed/>
    <w:rsid w:val="00D704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3084</Characters>
  <Application>Microsoft Macintosh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2017-07-29T06:02:00Z</dcterms:created>
  <dcterms:modified xsi:type="dcterms:W3CDTF">2017-07-29T06:11:00Z</dcterms:modified>
</cp:coreProperties>
</file>