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A9" w:rsidRDefault="007E00A9" w:rsidP="007E00A9">
      <w:pPr>
        <w:widowControl w:val="0"/>
        <w:autoSpaceDE w:val="0"/>
        <w:autoSpaceDN w:val="0"/>
        <w:adjustRightInd w:val="0"/>
        <w:ind w:right="-164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The following is an example of a prime mover: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short scapular muscles when deltoid moves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humerus</w:t>
      </w:r>
      <w:proofErr w:type="spellEnd"/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Biceps flexing the elbow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34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Flexor carpi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ulnaris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finger flexion</w:t>
      </w:r>
      <w:bookmarkStart w:id="0" w:name="_GoBack"/>
      <w:bookmarkEnd w:id="0"/>
    </w:p>
    <w:p w:rsidR="007E00A9" w:rsidRPr="007E00A9" w:rsidRDefault="007E00A9" w:rsidP="007E00A9">
      <w:pPr>
        <w:pStyle w:val="NoteLevel1"/>
      </w:pPr>
      <w:r>
        <w:rPr>
          <w:rFonts w:ascii="Helvetica" w:hAnsi="Helvetica" w:cs="Helvetica"/>
          <w:color w:val="313131"/>
          <w:sz w:val="26"/>
          <w:szCs w:val="26"/>
        </w:rPr>
        <w:t>d. Triceps relaxing for elbow flexion</w:t>
      </w:r>
    </w:p>
    <w:p w:rsidR="007E00A9" w:rsidRDefault="007E00A9" w:rsidP="007E00A9">
      <w:pPr>
        <w:pStyle w:val="NoteLevel1"/>
        <w:numPr>
          <w:ilvl w:val="0"/>
          <w:numId w:val="0"/>
        </w:num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>Which of the following statements about deep fascia is FALSE?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nerve supply comes from the nerves supplying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muscles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it invests</w:t>
      </w:r>
      <w:r>
        <w:rPr>
          <w:rFonts w:ascii="Helvetica" w:hAnsi="Helvetica" w:cs="Helvetica"/>
          <w:color w:val="313131"/>
          <w:sz w:val="26"/>
          <w:szCs w:val="26"/>
        </w:rPr>
        <w:t xml:space="preserve">.  Correct 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deep fascia never passes freely over bone, always anchored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periosteum</w:t>
      </w:r>
      <w:proofErr w:type="spellEnd"/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nerve supply comes from that for the overlying skin 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There is no deep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facia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over the face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>The following is true of glands: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Human apocrine secretion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odourless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13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vast majority are apocrine glands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Apocrine glands are found in the axillae, areolae, palms and soles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Eccrine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glands are under the control of sex hormones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>Which is FALSE regarding muscles?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 smooth muscle, contractile impulses are transmitted by way of gap junctions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Skeletal red muscle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slow twitch with aerobic metabolism 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Muscle spindles contain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intrafusal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are constant in position, and most numerous in large muscles concerned with gross movement</w:t>
      </w:r>
      <w:r>
        <w:rPr>
          <w:rFonts w:ascii="Helvetica" w:hAnsi="Helvetica" w:cs="Helvetica"/>
          <w:color w:val="313131"/>
          <w:sz w:val="26"/>
          <w:szCs w:val="26"/>
        </w:rPr>
        <w:t>.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 table 1.1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Cardiac muscle has broad, branching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cells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connect via intercalated discs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All of the following are correct about veins EXCEPT: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Venous valves usually consist of two opposed cusps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are often double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They are always bigger than their corresponding arteries 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IVC, portal and pelvic veins have only a few true valves</w:t>
      </w:r>
      <w:r>
        <w:rPr>
          <w:rFonts w:ascii="Helvetica" w:hAnsi="Helvetica" w:cs="Helvetica"/>
          <w:color w:val="313131"/>
          <w:sz w:val="26"/>
          <w:szCs w:val="26"/>
        </w:rPr>
        <w:t>.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>Which is NOT true regarding the autonomic nervous system?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Preganglionic parasympathetic nerves arise from cranial nerve nuclei and from cells in the lateral grey horn of sacral segments 2 – 4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sympathetic trunk extends from the base of the skull to the coccyx 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Sacral splanchnic nerves are of parasympathetic origin.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 figure 1.46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white ramus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communicans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the sympathetic nervous system originate from all the thoracic and the upper 2 lumbar anterior rami of the spinal nerves</w:t>
      </w:r>
    </w:p>
    <w:p w:rsidR="007E00A9" w:rsidRDefault="007E00A9" w:rsidP="007E00A9">
      <w:pPr>
        <w:pStyle w:val="NoteLevel1"/>
        <w:numPr>
          <w:ilvl w:val="0"/>
          <w:numId w:val="0"/>
        </w:num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 xml:space="preserve">An example of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bipennate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 is: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Tibialis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anterior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Supraspinatus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 figure 1.18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Deltoid 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Subscapularis</w:t>
      </w:r>
      <w:proofErr w:type="spellEnd"/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Which is FALSE regarding cartilage?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Epiphyseal growth plates are made of hyaline cartilage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labrum of the shoulder is made of fibrocartilage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Elastic cartilage has an ordinary blood supply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19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Elastic cartilage never calcifies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>An example of a secondary cartilaginous joint is: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knee joint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Lower ends of the tibia and fibula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An epiphysis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pubic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symphysis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</w:t>
      </w:r>
    </w:p>
    <w:p w:rsidR="007E00A9" w:rsidRDefault="007E00A9" w:rsidP="007E00A9">
      <w:pPr>
        <w:pStyle w:val="NoteLevel1"/>
        <w:numPr>
          <w:ilvl w:val="0"/>
          <w:numId w:val="0"/>
        </w:numPr>
        <w:rPr>
          <w:rFonts w:ascii="Helvetica" w:hAnsi="Helvetica" w:cs="Helvetica"/>
          <w:color w:val="313131"/>
          <w:sz w:val="26"/>
          <w:szCs w:val="26"/>
        </w:rPr>
      </w:pP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descriptions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myotomes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correct?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Ankle dorsiflexion is by L3 and L4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Shoulder adduction and medial rotation is by C5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,6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and 7 </w:t>
      </w:r>
    </w:p>
    <w:p w:rsidR="007E00A9" w:rsidRDefault="007E00A9" w:rsidP="007E00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Inversion of the foot is by L4</w:t>
      </w:r>
      <w:r>
        <w:rPr>
          <w:rFonts w:ascii="Helvetica" w:hAnsi="Helvetica" w:cs="Helvetica"/>
          <w:color w:val="313131"/>
          <w:sz w:val="26"/>
          <w:szCs w:val="26"/>
        </w:rPr>
        <w:t>. 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696 figure 6.20A</w:t>
      </w:r>
    </w:p>
    <w:p w:rsidR="007E00A9" w:rsidRPr="007E00A9" w:rsidRDefault="007E00A9" w:rsidP="007E00A9">
      <w:pPr>
        <w:pStyle w:val="NoteLevel1"/>
        <w:numPr>
          <w:ilvl w:val="0"/>
          <w:numId w:val="0"/>
        </w:numPr>
        <w:rPr>
          <w:b/>
        </w:rPr>
        <w:sectPr w:rsidR="007E00A9" w:rsidRPr="007E00A9" w:rsidSect="007E00A9">
          <w:headerReference w:type="first" r:id="rId8"/>
          <w:pgSz w:w="11900" w:h="16840"/>
          <w:pgMar w:top="709" w:right="985" w:bottom="1135" w:left="1440" w:header="708" w:footer="708" w:gutter="0"/>
          <w:cols w:space="708"/>
          <w:titlePg/>
          <w:docGrid w:type="lines" w:linePitch="360"/>
        </w:sectPr>
      </w:pPr>
      <w:r>
        <w:rPr>
          <w:rFonts w:ascii="Helvetica" w:hAnsi="Helvetica" w:cs="Helvetica"/>
          <w:color w:val="313131"/>
          <w:sz w:val="26"/>
          <w:szCs w:val="26"/>
        </w:rPr>
        <w:t>d. Wrist flexion and extension is by C5 and C6</w:t>
      </w:r>
    </w:p>
    <w:p w:rsidR="007E00A9" w:rsidRDefault="007E00A9">
      <w:pPr>
        <w:pStyle w:val="NoteLevel1"/>
      </w:pPr>
    </w:p>
    <w:p w:rsidR="007E00A9" w:rsidRDefault="007E00A9">
      <w:pPr>
        <w:pStyle w:val="NoteLevel1"/>
        <w:sectPr w:rsidR="007E00A9" w:rsidSect="007E00A9">
          <w:headerReference w:type="first" r:id="rId9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</w:p>
    <w:p w:rsidR="00F035AF" w:rsidRDefault="00F035AF">
      <w:pPr>
        <w:pStyle w:val="NoteLevel1"/>
      </w:pPr>
    </w:p>
    <w:sectPr w:rsidR="00F035AF" w:rsidSect="007E00A9"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A9" w:rsidRDefault="007E00A9" w:rsidP="007E00A9">
      <w:r>
        <w:separator/>
      </w:r>
    </w:p>
  </w:endnote>
  <w:endnote w:type="continuationSeparator" w:id="0">
    <w:p w:rsidR="007E00A9" w:rsidRDefault="007E00A9" w:rsidP="007E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A9" w:rsidRDefault="007E00A9" w:rsidP="007E00A9">
      <w:r>
        <w:separator/>
      </w:r>
    </w:p>
  </w:footnote>
  <w:footnote w:type="continuationSeparator" w:id="0">
    <w:p w:rsidR="007E00A9" w:rsidRDefault="007E00A9" w:rsidP="007E0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9" w:rsidRDefault="007E00A9" w:rsidP="007E00A9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9" w:rsidRDefault="007E00A9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10/04/2017 10:37 AM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9" w:rsidRDefault="007E00A9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10/04/2017 10:37 AM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CFBB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7E00A9"/>
    <w:rsid w:val="007E00A9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E00A9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7E00A9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E00A9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E00A9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E00A9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E00A9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E00A9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E00A9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E00A9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E00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A9"/>
  </w:style>
  <w:style w:type="paragraph" w:styleId="BalloonText">
    <w:name w:val="Balloon Text"/>
    <w:basedOn w:val="Normal"/>
    <w:link w:val="BalloonTextChar"/>
    <w:uiPriority w:val="99"/>
    <w:semiHidden/>
    <w:unhideWhenUsed/>
    <w:rsid w:val="007E0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A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00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E00A9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7E00A9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E00A9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E00A9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E00A9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E00A9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E00A9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E00A9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E00A9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E00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A9"/>
  </w:style>
  <w:style w:type="paragraph" w:styleId="BalloonText">
    <w:name w:val="Balloon Text"/>
    <w:basedOn w:val="Normal"/>
    <w:link w:val="BalloonTextChar"/>
    <w:uiPriority w:val="99"/>
    <w:semiHidden/>
    <w:unhideWhenUsed/>
    <w:rsid w:val="007E0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A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00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474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2017-04-10T00:37:00Z</dcterms:created>
  <dcterms:modified xsi:type="dcterms:W3CDTF">2017-04-10T00:44:00Z</dcterms:modified>
</cp:coreProperties>
</file>