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EE" w:rsidRP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15 year old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girl suffers from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malabsorption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syndrome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characterised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malabsorption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fat. In which vitamin is she MOST likely to be deficient?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Niacin 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B6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Vit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K</w:t>
      </w:r>
    </w:p>
    <w:p w:rsidR="00F035AF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Pantothenic acid</w:t>
      </w: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438 table 9-9</w:t>
      </w: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D970EE" w:rsidRDefault="00D970EE" w:rsidP="00D970E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Cessation of cigarette smoking causes the most prompt reduction in risk for: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Lung cancer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Myocardial </w:t>
      </w:r>
      <w:r>
        <w:rPr>
          <w:rFonts w:ascii="Helvetica" w:hAnsi="Helvetica" w:cs="Helvetica"/>
          <w:color w:val="313131"/>
          <w:sz w:val="26"/>
          <w:szCs w:val="26"/>
        </w:rPr>
        <w:t>infarction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Stroke</w:t>
      </w: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Chronic obstructive airways disease</w:t>
      </w: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410 “greatly reduces… cardiovascular diseases”</w:t>
      </w:r>
    </w:p>
    <w:p w:rsidR="00D970EE" w:rsidRDefault="00D970EE" w:rsidP="00D970EE">
      <w:pPr>
        <w:spacing w:line="276" w:lineRule="auto"/>
        <w:rPr>
          <w:b/>
          <w:u w:val="single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D970EE" w:rsidRP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males, cigarette smoking is MOST likely to cause cancer of the: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Larynx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Lung </w:t>
      </w: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Lip, oral cavity and pharynx</w:t>
      </w: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 Robbins</w:t>
      </w:r>
      <w:r>
        <w:rPr>
          <w:rFonts w:ascii="Helvetica" w:hAnsi="Helvetica" w:cs="Helvetica"/>
          <w:color w:val="313131"/>
          <w:sz w:val="26"/>
          <w:szCs w:val="26"/>
        </w:rPr>
        <w:t xml:space="preserve">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411 “most common diseases include lung cancer”</w:t>
      </w: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D970EE" w:rsidRDefault="00D970EE" w:rsidP="00D970E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Manifestations of decompression sickness include: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Substernal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pain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Caisson disease of the bone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All of the above </w:t>
      </w: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Vertigo</w:t>
      </w: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127 “caisson disease”</w:t>
      </w:r>
    </w:p>
    <w:p w:rsidR="00D970EE" w:rsidRDefault="00D970EE" w:rsidP="00D970EE">
      <w:pPr>
        <w:spacing w:line="276" w:lineRule="auto"/>
      </w:pPr>
      <w:r>
        <w:rPr>
          <w:b/>
          <w:u w:val="single"/>
        </w:rPr>
        <w:t xml:space="preserve"> </w:t>
      </w:r>
    </w:p>
    <w:p w:rsidR="00D970EE" w:rsidRP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acute radiation effects occur at a dose of 10-20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Sv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Shock and death in 10 – 14 days even with replacement therapy 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Maximum neutrophil and platelet depression in 2 weeks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Coma in 15 minutes, absent lymphocytes</w:t>
      </w: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Mild nausea and vomiting</w:t>
      </w:r>
    </w:p>
    <w:p w:rsidR="00D970EE" w:rsidRDefault="00D970EE" w:rsidP="00D970E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</w:t>
      </w:r>
      <w:r>
        <w:rPr>
          <w:rFonts w:ascii="Helvetica" w:hAnsi="Helvetica" w:cs="Helvetica"/>
          <w:color w:val="313131"/>
          <w:sz w:val="26"/>
          <w:szCs w:val="26"/>
        </w:rPr>
        <w:t xml:space="preserve">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425 table 9-8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condition is six times more common in obese than in lean subjects?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Hypoventilation syndrome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Osteoarthritis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Cholelithiasis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Hypertension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442 “six times more common”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disease may be caused by mercury toxicity?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Anaemia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, colic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Chronic lung hypersensitivity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Muscle tremors, dementia 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Prostate cancer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bookmarkStart w:id="0" w:name="_GoBack"/>
      <w:bookmarkEnd w:id="0"/>
    </w:p>
    <w:p w:rsidR="00D970EE" w:rsidRP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407 “tremor and bizarre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behaviour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drug does NOT cause acute tubular or papillary necrosis?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Amphoteracin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Cyclosporine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Aminoglycosides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Theophylline 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416 table 9-5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vitamin deficiency is correctly paired with its characteristic symptom/sign?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Vitamin D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deficiency :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Pellagra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Vitamin C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deficiency :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Spinocerebellar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degeneration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Vitamin A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deficiency :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Squamous metaplasia 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Vitamin B2 deficiency: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Megaloblastic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anaemia</w:t>
      </w:r>
      <w:proofErr w:type="spellEnd"/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438 table 9-9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Possible consequences of heroin addiction include all of the following EXCEPT: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Amyloidosis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Sudden death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Acute pulmonary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oedema</w:t>
      </w:r>
      <w:proofErr w:type="spellEnd"/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Gastric erosions </w:t>
      </w:r>
    </w:p>
    <w:p w:rsid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D970EE" w:rsidRP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418</w:t>
      </w:r>
    </w:p>
    <w:p w:rsidR="00D970EE" w:rsidRPr="00D970EE" w:rsidRDefault="00D970EE" w:rsidP="00D970E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970EE" w:rsidRPr="00D970EE" w:rsidRDefault="00D970EE" w:rsidP="00D970EE">
      <w:pPr>
        <w:spacing w:line="276" w:lineRule="auto"/>
        <w:rPr>
          <w:b/>
          <w:u w:val="single"/>
        </w:rPr>
      </w:pPr>
    </w:p>
    <w:sectPr w:rsidR="00D970EE" w:rsidRPr="00D970EE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EE" w:rsidRDefault="00D970EE" w:rsidP="00D970EE">
      <w:r>
        <w:separator/>
      </w:r>
    </w:p>
  </w:endnote>
  <w:endnote w:type="continuationSeparator" w:id="0">
    <w:p w:rsidR="00D970EE" w:rsidRDefault="00D970EE" w:rsidP="00D9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EE" w:rsidRDefault="00D970EE" w:rsidP="00D970EE">
      <w:r>
        <w:separator/>
      </w:r>
    </w:p>
  </w:footnote>
  <w:footnote w:type="continuationSeparator" w:id="0">
    <w:p w:rsidR="00D970EE" w:rsidRDefault="00D970EE" w:rsidP="00D970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EE" w:rsidRDefault="00D970EE">
    <w:pPr>
      <w:pStyle w:val="Header"/>
    </w:pPr>
    <w:r>
      <w:tab/>
    </w:r>
    <w:r>
      <w:tab/>
      <w:t>HETI Pathology 17 – Environmental, Nutritional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EE"/>
    <w:rsid w:val="00A75F99"/>
    <w:rsid w:val="00D970EE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E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70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0EE"/>
  </w:style>
  <w:style w:type="paragraph" w:styleId="Footer">
    <w:name w:val="footer"/>
    <w:basedOn w:val="Normal"/>
    <w:link w:val="FooterChar"/>
    <w:uiPriority w:val="99"/>
    <w:unhideWhenUsed/>
    <w:rsid w:val="00D970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0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E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70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0EE"/>
  </w:style>
  <w:style w:type="paragraph" w:styleId="Footer">
    <w:name w:val="footer"/>
    <w:basedOn w:val="Normal"/>
    <w:link w:val="FooterChar"/>
    <w:uiPriority w:val="99"/>
    <w:unhideWhenUsed/>
    <w:rsid w:val="00D970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384</Words>
  <Characters>2189</Characters>
  <Application>Microsoft Macintosh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2017-08-02T06:23:00Z</dcterms:created>
  <dcterms:modified xsi:type="dcterms:W3CDTF">2017-08-02T06:34:00Z</dcterms:modified>
</cp:coreProperties>
</file>