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1C" w:rsidRP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Chloramphenicol has been associated with the following EXCEPT: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Aplastic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Grey baby syndrome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candidiasis</w:t>
      </w:r>
    </w:p>
    <w:p w:rsidR="0065091C" w:rsidRDefault="0065091C" w:rsidP="0065091C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Red man syndrome </w:t>
      </w:r>
    </w:p>
    <w:p w:rsidR="0065091C" w:rsidRDefault="0065091C" w:rsidP="0065091C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65091C" w:rsidP="0065091C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803</w:t>
      </w:r>
    </w:p>
    <w:p w:rsidR="0065091C" w:rsidRDefault="0065091C" w:rsidP="0065091C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65091C" w:rsidRDefault="0065091C" w:rsidP="0065091C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Features of third generation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cephalosporins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include: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Reliable high oral bioavailability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Consistent activity against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Neisseria species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Good efficacy against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gram positive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organisms</w:t>
      </w:r>
    </w:p>
    <w:p w:rsidR="0065091C" w:rsidRDefault="0065091C" w:rsidP="0065091C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All have reliable activity in cases of pseudomonas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aeruginosa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meningitis</w:t>
      </w:r>
    </w:p>
    <w:p w:rsidR="0065091C" w:rsidRDefault="0065091C" w:rsidP="0065091C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783 “strains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haemophilus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neisseria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P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ceftriaxone: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does not penetrate the central nervous system well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excreted mainly by the biliary system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active when administered orally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is 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second generation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cephalosporin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784 “mainly through the biliary tract”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gentamicin: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Purulent exudates do not affect the activity of topical antibiotics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If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organisms are resistant to gentamicin, they will also be resistant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amikacin</w:t>
      </w:r>
      <w:proofErr w:type="spellEnd"/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Most streptococci are sensitive to gentamicin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Ototoxicity manifests itself mainly as vestibular dysfunction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811 “or as vestibular damage”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tetracyclines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Gram negative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micro organisms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do not develop resistance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tetracyclines</w:t>
      </w:r>
      <w:proofErr w:type="spellEnd"/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act by binding to the 50S ribosome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Doxycycline is mainly excreted in the urine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d. Oral absorption is impaired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aluminium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hydroxide gels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796 “impaired by Al3+”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main route of elimination of penicillin is: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Active secretion in the renal tubules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De-acetylation in the liver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Biliary excretion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Glomerular filtration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777 “rapidly excreted by the kidneys”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P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Toxic shock syndrome is most appropriately treated with which antibiotic?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Flucloxacillin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Amoxycillin</w:t>
      </w:r>
      <w:proofErr w:type="spellEnd"/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Penicillin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Erythromycin</w:t>
      </w:r>
      <w:bookmarkStart w:id="0" w:name="_GoBack"/>
      <w:bookmarkEnd w:id="0"/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779 “serious systemic infections”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P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erythromycin?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only bacteriostatic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Resistance results from selection of permeability mutants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Clinical uses include action against gram +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cocci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, Neisseria, mycoplasma, chlamydia and </w:t>
      </w:r>
      <w:r>
        <w:rPr>
          <w:rFonts w:ascii="Helvetica" w:hAnsi="Helvetica" w:cs="Helvetica"/>
          <w:color w:val="313131"/>
          <w:sz w:val="26"/>
          <w:szCs w:val="26"/>
        </w:rPr>
        <w:t>l</w:t>
      </w:r>
      <w:r>
        <w:rPr>
          <w:rFonts w:ascii="Helvetica" w:hAnsi="Helvetica" w:cs="Helvetica"/>
          <w:color w:val="313131"/>
          <w:sz w:val="26"/>
          <w:szCs w:val="26"/>
        </w:rPr>
        <w:t>egionella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an aminoglycoside antibiotic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799 “chlamydia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etc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correct 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vancomycin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exhibits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cross resistance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with beta lactams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does not penetrate the CNS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can be synergistic with aminoglycosides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well absorbed following oral administration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786 “synergistic with gentamicin”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act primarily by inhibiting protein synthesis?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Gentamicin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Erythromycin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Vancomycin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Clindamycin</w:t>
      </w: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786 “inhibits cell wall synthesis”</w:t>
      </w:r>
    </w:p>
    <w:p w:rsidR="0065091C" w:rsidRPr="0065091C" w:rsidRDefault="0065091C" w:rsidP="0065091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5091C" w:rsidRDefault="0065091C" w:rsidP="0065091C">
      <w:pPr>
        <w:spacing w:line="276" w:lineRule="auto"/>
      </w:pPr>
    </w:p>
    <w:p w:rsidR="0065091C" w:rsidRPr="0065091C" w:rsidRDefault="0065091C" w:rsidP="0065091C">
      <w:pPr>
        <w:spacing w:line="276" w:lineRule="auto"/>
      </w:pPr>
    </w:p>
    <w:p w:rsidR="0065091C" w:rsidRDefault="0065091C" w:rsidP="0065091C">
      <w:pPr>
        <w:spacing w:line="276" w:lineRule="auto"/>
        <w:rPr>
          <w:b/>
          <w:u w:val="single"/>
        </w:rPr>
      </w:pPr>
    </w:p>
    <w:p w:rsidR="0065091C" w:rsidRPr="0065091C" w:rsidRDefault="0065091C" w:rsidP="0065091C">
      <w:pPr>
        <w:spacing w:line="276" w:lineRule="auto"/>
      </w:pPr>
    </w:p>
    <w:sectPr w:rsidR="0065091C" w:rsidRPr="0065091C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1C" w:rsidRDefault="0065091C" w:rsidP="0065091C">
      <w:r>
        <w:separator/>
      </w:r>
    </w:p>
  </w:endnote>
  <w:endnote w:type="continuationSeparator" w:id="0">
    <w:p w:rsidR="0065091C" w:rsidRDefault="0065091C" w:rsidP="0065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1C" w:rsidRDefault="0065091C" w:rsidP="0065091C">
      <w:r>
        <w:separator/>
      </w:r>
    </w:p>
  </w:footnote>
  <w:footnote w:type="continuationSeparator" w:id="0">
    <w:p w:rsidR="0065091C" w:rsidRDefault="0065091C" w:rsidP="006509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1C" w:rsidRDefault="0065091C">
    <w:pPr>
      <w:pStyle w:val="Header"/>
    </w:pPr>
    <w:r>
      <w:tab/>
      <w:t xml:space="preserve">HETI Pharmacology 15 – </w:t>
    </w:r>
    <w:proofErr w:type="spellStart"/>
    <w:r>
      <w:t>Penicillin+Cephalosporins+Macrolides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C"/>
    <w:rsid w:val="0065091C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C"/>
  </w:style>
  <w:style w:type="paragraph" w:styleId="Footer">
    <w:name w:val="footer"/>
    <w:basedOn w:val="Normal"/>
    <w:link w:val="FooterChar"/>
    <w:uiPriority w:val="99"/>
    <w:unhideWhenUsed/>
    <w:rsid w:val="00650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C"/>
  </w:style>
  <w:style w:type="paragraph" w:styleId="Footer">
    <w:name w:val="footer"/>
    <w:basedOn w:val="Normal"/>
    <w:link w:val="FooterChar"/>
    <w:uiPriority w:val="99"/>
    <w:unhideWhenUsed/>
    <w:rsid w:val="00650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454</Words>
  <Characters>2590</Characters>
  <Application>Microsoft Macintosh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2017-08-08T05:01:00Z</dcterms:created>
  <dcterms:modified xsi:type="dcterms:W3CDTF">2017-08-08T05:12:00Z</dcterms:modified>
</cp:coreProperties>
</file>