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40DF0" w:rsidRP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Noteworthy Bold" w:hAnsi="Noteworthy Bold" w:cs="Noteworthy Bold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A</w:t>
      </w:r>
      <w:r>
        <w:rPr>
          <w:rFonts w:ascii="Helvetica" w:hAnsi="Helvetica" w:cs="Helvetica"/>
          <w:color w:val="313131"/>
          <w:sz w:val="26"/>
          <w:szCs w:val="26"/>
        </w:rPr>
        <w:t>utoregulation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long term local blood flow involves: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Increased angiotensin activation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Changes in the metabolic requirements of tissues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Changes in vascular resistance to compensate for changes in perfusion pressure </w:t>
      </w:r>
    </w:p>
    <w:p w:rsidR="00F035AF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Changes in the production of endothelium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563 “capacity to compensate…by changes in vascular resistance”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A40DF0" w:rsidRDefault="00A40DF0" w:rsidP="00A40DF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Local vasoconstriction results from: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 decrease in pH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Increased sodium concentration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Locally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released platelet serotonin 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Increased potassium concentration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563 “local liberation of serotonin from platelets”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A40DF0" w:rsidRDefault="00A40DF0" w:rsidP="00A40DF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NOT true about reflex mechanisms acting on the circulation?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glossopharyngeal nerve is involved in the baroreceptor reflex system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Bainbridge reflex causes an increase in heart rate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baroreceptors in the carotid bodies are stimulated when blood pressure increases 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maximum firing per change in pressure of the carotid baroreceptors occurs at a mean arterial pressure of 90 mmHg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558 “carotid sinus”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lastRenderedPageBreak/>
        <w:t>Question 4</w:t>
      </w:r>
    </w:p>
    <w:p w:rsidR="00A40DF0" w:rsidRDefault="00A40DF0" w:rsidP="00A40DF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At an arterial blood pressure of 70 mmHg: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Carotid sinus receptors are strongly stimulated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central nervous system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ischaemic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response is activated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Both carotid body and carotid sinus receptors are strongly stimulated</w:t>
      </w:r>
    </w:p>
    <w:p w:rsidR="00A40DF0" w:rsidRDefault="00A40DF0" w:rsidP="00A40DF0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Carotid body receptors are strongly stimulated </w:t>
      </w:r>
    </w:p>
    <w:p w:rsidR="00A40DF0" w:rsidRDefault="00A40DF0" w:rsidP="00A40DF0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???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627 table 37-1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A40DF0" w:rsidRDefault="00A40DF0" w:rsidP="00A40DF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Heart rate is accelerated by: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Increased activity of baroreceptors in the pulmonary circulation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Increased activity of baroreceptors in the arteries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Decreased activity of baroreceptors in the left ventricle 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Expiration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559 table 33-3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A40DF0" w:rsidRDefault="00A40DF0" w:rsidP="00A40DF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Arteriolar constriction is caused by: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Circulating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Na+K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+ ATPase inhibitor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Circulating angiotensin I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Decreased noradrenergic discharge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Kinins</w:t>
      </w:r>
      <w:proofErr w:type="spellEnd"/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556 table 33-1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A40DF0" w:rsidRDefault="00A40DF0" w:rsidP="00A40DF0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Factors affecting the activity of the vasomotor area in the medulla are: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Inhibitory inputs from carotid and aortic chemoreceptors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Excitatory input from the lungs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Direct stimulation by CO2 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Excitatory inputs from the carotid, aortic and cardiopulmonary baroreceptors</w:t>
      </w:r>
    </w:p>
    <w:p w:rsidR="00A40DF0" w:rsidRDefault="00A40DF0" w:rsidP="00A40DF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558 table 33-2</w:t>
      </w:r>
      <w:bookmarkStart w:id="0" w:name="_GoBack"/>
      <w:bookmarkEnd w:id="0"/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statements is INCORRECT?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arterial wall consists of endothelium, intima, media and adventitia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Vasodilation is controlled by the endothelium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Vasoconstriction is controlled by the endothelium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Acetyl choline acts directly on arteriolar smooth muscles to cause relaxation 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556, table 33-1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of the innervation of blood vessels?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Substance P and CGRPα produce vasodilation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Noradrenergic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end on vessels in all parts of the body, and are vasoconstrictors 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When sympathetic nerves are cut, the blood vessels constrict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All blood vessels contain smooth muscle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556, table 33-1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baroreceptors: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Afferent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go via cranial nerves X and XI to the medulla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They discharge at an increased rate when the pressure in the vessel falls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baroreceptor reflex is unchanged in chronic hypertension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Aortic arch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join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</w:t>
      </w:r>
    </w:p>
    <w:p w:rsid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A40DF0" w:rsidRP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559 “the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from the aortic arch form a branch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nerve”</w:t>
      </w:r>
    </w:p>
    <w:p w:rsidR="00A40DF0" w:rsidRPr="00A40DF0" w:rsidRDefault="00A40DF0" w:rsidP="00A40DF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sectPr w:rsidR="00A40DF0" w:rsidRPr="00A40DF0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F0" w:rsidRDefault="00A40DF0" w:rsidP="00A40DF0">
      <w:r>
        <w:separator/>
      </w:r>
    </w:p>
  </w:endnote>
  <w:endnote w:type="continuationSeparator" w:id="0">
    <w:p w:rsidR="00A40DF0" w:rsidRDefault="00A40DF0" w:rsidP="00A4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F0" w:rsidRDefault="00A40DF0" w:rsidP="00A40DF0">
      <w:r>
        <w:separator/>
      </w:r>
    </w:p>
  </w:footnote>
  <w:footnote w:type="continuationSeparator" w:id="0">
    <w:p w:rsidR="00A40DF0" w:rsidRDefault="00A40DF0" w:rsidP="00A40D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F0" w:rsidRDefault="00A40DF0">
    <w:pPr>
      <w:pStyle w:val="Header"/>
    </w:pPr>
    <w:r>
      <w:tab/>
    </w:r>
    <w:r>
      <w:tab/>
      <w:t>HETI Physiology 11 – CV Regulation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F0"/>
    <w:rsid w:val="00A40DF0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D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D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F0"/>
  </w:style>
  <w:style w:type="paragraph" w:styleId="Footer">
    <w:name w:val="footer"/>
    <w:basedOn w:val="Normal"/>
    <w:link w:val="FooterChar"/>
    <w:uiPriority w:val="99"/>
    <w:unhideWhenUsed/>
    <w:rsid w:val="00A40D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D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D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D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F0"/>
  </w:style>
  <w:style w:type="paragraph" w:styleId="Footer">
    <w:name w:val="footer"/>
    <w:basedOn w:val="Normal"/>
    <w:link w:val="FooterChar"/>
    <w:uiPriority w:val="99"/>
    <w:unhideWhenUsed/>
    <w:rsid w:val="00A40D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530</Words>
  <Characters>3027</Characters>
  <Application>Microsoft Macintosh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2017-08-01T12:21:00Z</dcterms:created>
  <dcterms:modified xsi:type="dcterms:W3CDTF">2017-08-01T12:28:00Z</dcterms:modified>
</cp:coreProperties>
</file>