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A" w:rsidRPr="00E84C3A" w:rsidRDefault="00E84C3A" w:rsidP="00E84C3A">
      <w:pPr>
        <w:spacing w:line="276" w:lineRule="auto"/>
        <w:rPr>
          <w:b/>
          <w:u w:val="single"/>
        </w:rPr>
      </w:pPr>
      <w:r w:rsidRPr="00E84C3A">
        <w:rPr>
          <w:b/>
          <w:u w:val="single"/>
        </w:rPr>
        <w:t>Question 1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Which is the correct sequence of first to last laboratory abnormality seen with disseminated intravascular coagulation (DIC)?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proofErr w:type="gramStart"/>
      <w:r>
        <w:t>A</w:t>
      </w:r>
      <w:proofErr w:type="gramEnd"/>
      <w:r>
        <w:t xml:space="preserve"> Elevated PT, </w:t>
      </w:r>
      <w:proofErr w:type="spellStart"/>
      <w:r>
        <w:t>hypofibrinogenemia</w:t>
      </w:r>
      <w:proofErr w:type="spellEnd"/>
      <w:r>
        <w:t>, thrombocytopenia</w:t>
      </w:r>
    </w:p>
    <w:p w:rsidR="00E84C3A" w:rsidRDefault="00E84C3A" w:rsidP="00E84C3A">
      <w:pPr>
        <w:spacing w:line="276" w:lineRule="auto"/>
      </w:pPr>
      <w:r>
        <w:t xml:space="preserve">B Elevated </w:t>
      </w:r>
      <w:proofErr w:type="spellStart"/>
      <w:r>
        <w:t>prothrombin</w:t>
      </w:r>
      <w:proofErr w:type="spellEnd"/>
      <w:r>
        <w:t xml:space="preserve"> time (PT), thrombocytopenia, </w:t>
      </w:r>
      <w:proofErr w:type="spellStart"/>
      <w:r>
        <w:t>hypofibrinogenemia</w:t>
      </w:r>
      <w:proofErr w:type="spellEnd"/>
    </w:p>
    <w:p w:rsidR="00E84C3A" w:rsidRDefault="00E84C3A" w:rsidP="00E84C3A">
      <w:pPr>
        <w:spacing w:line="276" w:lineRule="auto"/>
      </w:pPr>
      <w:r>
        <w:t xml:space="preserve">C </w:t>
      </w:r>
      <w:proofErr w:type="spellStart"/>
      <w:r>
        <w:t>Hypofibrinogenemia</w:t>
      </w:r>
      <w:proofErr w:type="spellEnd"/>
      <w:r>
        <w:t>, elevated PT, thrombocytopenia</w:t>
      </w:r>
    </w:p>
    <w:p w:rsidR="00E84C3A" w:rsidRDefault="00E84C3A" w:rsidP="00E84C3A">
      <w:pPr>
        <w:spacing w:line="276" w:lineRule="auto"/>
      </w:pPr>
      <w:r>
        <w:t xml:space="preserve">D </w:t>
      </w:r>
      <w:proofErr w:type="gramStart"/>
      <w:r>
        <w:t>Thrombocytopenia,</w:t>
      </w:r>
      <w:proofErr w:type="gramEnd"/>
      <w:r>
        <w:t xml:space="preserve"> elevated PT, </w:t>
      </w:r>
      <w:proofErr w:type="spellStart"/>
      <w:r>
        <w:t>hypofibrinogenemia</w:t>
      </w:r>
      <w:proofErr w:type="spellEnd"/>
      <w:r>
        <w:t xml:space="preserve"> </w:t>
      </w:r>
    </w:p>
    <w:p w:rsidR="00E84C3A" w:rsidRDefault="00E84C3A" w:rsidP="00E84C3A">
      <w:pPr>
        <w:spacing w:line="276" w:lineRule="auto"/>
      </w:pPr>
      <w:r>
        <w:t xml:space="preserve">E Thrombocytopenia, </w:t>
      </w:r>
      <w:proofErr w:type="spellStart"/>
      <w:r>
        <w:t>hypofibrinogenemia</w:t>
      </w:r>
      <w:proofErr w:type="spellEnd"/>
      <w:r>
        <w:t>, elevated PT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Explanation</w:t>
      </w:r>
      <w:r>
        <w:t xml:space="preserve"> D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In DIC, fibrinogen levels are decreased as they are converted into fibrin. </w:t>
      </w:r>
      <w:proofErr w:type="spellStart"/>
      <w:r>
        <w:t>Thrombocytopaenia</w:t>
      </w:r>
      <w:proofErr w:type="spellEnd"/>
      <w:r>
        <w:t xml:space="preserve"> occurs. D-dimer levels are elevated. APTT and PT levels are increased. </w:t>
      </w:r>
      <w:proofErr w:type="gramStart"/>
      <w:r>
        <w:t>Decreased factors V and VIII.</w:t>
      </w:r>
      <w:proofErr w:type="gramEnd"/>
      <w:r>
        <w:t xml:space="preserve"> Treatment of the underlying cause is the most important management of patients with DIC. Additional management includes protein C therapy and factor </w:t>
      </w:r>
      <w:proofErr w:type="spellStart"/>
      <w:r>
        <w:t>VIIa</w:t>
      </w:r>
      <w:proofErr w:type="spellEnd"/>
      <w:r>
        <w:t xml:space="preserve"> therapy </w:t>
      </w:r>
      <w:proofErr w:type="gramStart"/>
      <w:r>
        <w:t>There</w:t>
      </w:r>
      <w:proofErr w:type="gramEnd"/>
      <w:r>
        <w:t xml:space="preserve"> are multiple causes of DIC including hepatic failure, obstetric causes (amniotic fluid embolism, </w:t>
      </w:r>
      <w:proofErr w:type="spellStart"/>
      <w:r>
        <w:t>eclampsia</w:t>
      </w:r>
      <w:proofErr w:type="spellEnd"/>
      <w:r>
        <w:t xml:space="preserve">, </w:t>
      </w:r>
      <w:proofErr w:type="spellStart"/>
      <w:r>
        <w:t>foetal</w:t>
      </w:r>
      <w:proofErr w:type="spellEnd"/>
      <w:r>
        <w:t xml:space="preserve"> death in utero), trauma, malignancy, immunological, sepsis (gram </w:t>
      </w:r>
      <w:proofErr w:type="spellStart"/>
      <w:r>
        <w:t>neg</w:t>
      </w:r>
      <w:proofErr w:type="spellEnd"/>
      <w:r>
        <w:t xml:space="preserve"> and viral </w:t>
      </w:r>
      <w:proofErr w:type="spellStart"/>
      <w:r>
        <w:t>haemorrhagic</w:t>
      </w:r>
      <w:proofErr w:type="spellEnd"/>
      <w:r>
        <w:t xml:space="preserve"> fever).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Extra: The laboratory abnormalities reported in DIC listed in the decreasing order of frequency are thrombocytopenia, elevated fibrin degradation products (FDPs), prolonged PT, </w:t>
      </w:r>
      <w:proofErr w:type="spellStart"/>
      <w:r>
        <w:t>aPTT</w:t>
      </w:r>
      <w:proofErr w:type="spellEnd"/>
      <w:r>
        <w:t xml:space="preserve"> and a low fibrinogen. In early DIC, the platelet count and fibrinogen levels may remain within the normal range, albeit reduced from baseline levels.</w:t>
      </w:r>
    </w:p>
    <w:p w:rsidR="00E84C3A" w:rsidRDefault="00E84C3A" w:rsidP="00E84C3A">
      <w:pPr>
        <w:spacing w:line="276" w:lineRule="auto"/>
      </w:pPr>
    </w:p>
    <w:p w:rsidR="00F035AF" w:rsidRDefault="00E84C3A" w:rsidP="00E84C3A">
      <w:pPr>
        <w:spacing w:line="276" w:lineRule="auto"/>
      </w:pPr>
      <w:r>
        <w:t>Source: DIC-www.ncbi.nlm.nih.gov/</w:t>
      </w:r>
      <w:proofErr w:type="spellStart"/>
      <w:r>
        <w:t>pmc</w:t>
      </w:r>
      <w:proofErr w:type="spellEnd"/>
      <w:r>
        <w:t>/articles/PMC4260307/</w:t>
      </w:r>
    </w:p>
    <w:p w:rsidR="00E84C3A" w:rsidRDefault="00E84C3A" w:rsidP="00E84C3A">
      <w:pPr>
        <w:spacing w:line="276" w:lineRule="auto"/>
      </w:pPr>
    </w:p>
    <w:p w:rsidR="00E84C3A" w:rsidRPr="00E84C3A" w:rsidRDefault="00E84C3A" w:rsidP="00E84C3A">
      <w:pPr>
        <w:spacing w:line="276" w:lineRule="auto"/>
        <w:rPr>
          <w:b/>
          <w:u w:val="single"/>
        </w:rPr>
      </w:pPr>
      <w:r w:rsidRPr="00E84C3A">
        <w:rPr>
          <w:b/>
          <w:u w:val="single"/>
        </w:rPr>
        <w:t>Question 2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Regarding disseminated intravascular coagulation which of the following is INCORRECT?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A The only definitive treatment is removal of the underlying cause</w:t>
      </w:r>
    </w:p>
    <w:p w:rsidR="00E84C3A" w:rsidRDefault="00E84C3A" w:rsidP="00E84C3A">
      <w:pPr>
        <w:spacing w:line="276" w:lineRule="auto"/>
      </w:pPr>
      <w:r>
        <w:t>B Decreased fibrinogen levels</w:t>
      </w:r>
    </w:p>
    <w:p w:rsidR="00E84C3A" w:rsidRDefault="00E84C3A" w:rsidP="00E84C3A">
      <w:pPr>
        <w:spacing w:line="276" w:lineRule="auto"/>
      </w:pPr>
      <w:r>
        <w:t>C Gram-negative sepsis is a cause of DIC</w:t>
      </w:r>
    </w:p>
    <w:p w:rsidR="00E84C3A" w:rsidRDefault="00E84C3A" w:rsidP="00E84C3A">
      <w:pPr>
        <w:spacing w:line="276" w:lineRule="auto"/>
      </w:pPr>
      <w:r>
        <w:t xml:space="preserve">D Platelets levels usually remain unchanged </w:t>
      </w:r>
    </w:p>
    <w:p w:rsidR="00E84C3A" w:rsidRDefault="00E84C3A" w:rsidP="00E84C3A">
      <w:pPr>
        <w:spacing w:line="276" w:lineRule="auto"/>
      </w:pPr>
      <w:r>
        <w:t xml:space="preserve">E Activated partial </w:t>
      </w:r>
      <w:proofErr w:type="spellStart"/>
      <w:r>
        <w:t>thromboplastin</w:t>
      </w:r>
      <w:proofErr w:type="spellEnd"/>
      <w:r>
        <w:t xml:space="preserve"> time (APTT) is increased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Explanation</w:t>
      </w:r>
      <w:r>
        <w:t xml:space="preserve"> D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lastRenderedPageBreak/>
        <w:t xml:space="preserve">In DIC, fibrinogen levels are decreased as they are converted into fibrin. APTT is markedly increased. </w:t>
      </w:r>
      <w:proofErr w:type="spellStart"/>
      <w:r>
        <w:t>Thrombocytopaenia</w:t>
      </w:r>
      <w:proofErr w:type="spellEnd"/>
      <w:r>
        <w:t xml:space="preserve"> occurs. Treatment of the underlying cause is the most important management of patients with DIC. Additional management includes protein C therapy and factor </w:t>
      </w:r>
      <w:proofErr w:type="spellStart"/>
      <w:r>
        <w:t>VIIa</w:t>
      </w:r>
      <w:proofErr w:type="spellEnd"/>
      <w:r>
        <w:t xml:space="preserve"> therapy </w:t>
      </w:r>
      <w:proofErr w:type="gramStart"/>
      <w:r>
        <w:t>There</w:t>
      </w:r>
      <w:proofErr w:type="gramEnd"/>
      <w:r>
        <w:t xml:space="preserve"> are multiple causes of DIC including hepatic failure, obstetric causes (amniotic fluid embolism, </w:t>
      </w:r>
      <w:proofErr w:type="spellStart"/>
      <w:r>
        <w:t>eclampsia</w:t>
      </w:r>
      <w:proofErr w:type="spellEnd"/>
      <w:r>
        <w:t xml:space="preserve">, </w:t>
      </w:r>
      <w:proofErr w:type="spellStart"/>
      <w:r>
        <w:t>foetal</w:t>
      </w:r>
      <w:proofErr w:type="spellEnd"/>
      <w:r>
        <w:t xml:space="preserve"> death in utero), trauma, malignancy, immunological, sepsis (gram </w:t>
      </w:r>
      <w:proofErr w:type="spellStart"/>
      <w:r>
        <w:t>neg</w:t>
      </w:r>
      <w:proofErr w:type="spellEnd"/>
      <w:r>
        <w:t xml:space="preserve"> and viral </w:t>
      </w:r>
      <w:proofErr w:type="spellStart"/>
      <w:r>
        <w:t>haemorrhagic</w:t>
      </w:r>
      <w:proofErr w:type="spellEnd"/>
      <w:r>
        <w:t xml:space="preserve"> fever). DIC is never a primary disease</w:t>
      </w:r>
    </w:p>
    <w:p w:rsidR="00E84C3A" w:rsidRDefault="00E84C3A" w:rsidP="00E84C3A">
      <w:pPr>
        <w:spacing w:line="276" w:lineRule="auto"/>
      </w:pPr>
    </w:p>
    <w:p w:rsidR="00E84C3A" w:rsidRPr="00E84C3A" w:rsidRDefault="00E84C3A" w:rsidP="00E84C3A">
      <w:pPr>
        <w:spacing w:line="276" w:lineRule="auto"/>
        <w:rPr>
          <w:b/>
          <w:u w:val="single"/>
        </w:rPr>
      </w:pPr>
      <w:r w:rsidRPr="00E84C3A">
        <w:rPr>
          <w:b/>
          <w:u w:val="single"/>
        </w:rPr>
        <w:t>Question 3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In relation to </w:t>
      </w:r>
      <w:proofErr w:type="spellStart"/>
      <w:r>
        <w:t>myelofibrosis</w:t>
      </w:r>
      <w:proofErr w:type="spellEnd"/>
      <w:r>
        <w:t>, which of the following statements is false?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A </w:t>
      </w:r>
      <w:proofErr w:type="spellStart"/>
      <w:r>
        <w:t>Casues</w:t>
      </w:r>
      <w:proofErr w:type="spellEnd"/>
      <w:r>
        <w:t xml:space="preserve"> an increase in megakaryocytes</w:t>
      </w:r>
    </w:p>
    <w:p w:rsidR="00E84C3A" w:rsidRDefault="00E84C3A" w:rsidP="00E84C3A">
      <w:pPr>
        <w:spacing w:line="276" w:lineRule="auto"/>
      </w:pPr>
      <w:r>
        <w:t xml:space="preserve">B </w:t>
      </w:r>
      <w:proofErr w:type="spellStart"/>
      <w:r>
        <w:t>Supresses</w:t>
      </w:r>
      <w:proofErr w:type="spellEnd"/>
      <w:r>
        <w:t xml:space="preserve"> </w:t>
      </w:r>
      <w:proofErr w:type="spellStart"/>
      <w:r>
        <w:t>extramedullary</w:t>
      </w:r>
      <w:proofErr w:type="spellEnd"/>
      <w:r>
        <w:t xml:space="preserve"> hematopoiesis </w:t>
      </w:r>
    </w:p>
    <w:p w:rsidR="00E84C3A" w:rsidRDefault="00E84C3A" w:rsidP="00E84C3A">
      <w:pPr>
        <w:spacing w:line="276" w:lineRule="auto"/>
      </w:pPr>
      <w:r>
        <w:t xml:space="preserve">C Stimulates </w:t>
      </w:r>
      <w:proofErr w:type="spellStart"/>
      <w:r>
        <w:t>erythropoetin</w:t>
      </w:r>
      <w:proofErr w:type="spellEnd"/>
      <w:r>
        <w:t xml:space="preserve"> production</w:t>
      </w:r>
    </w:p>
    <w:p w:rsidR="00E84C3A" w:rsidRDefault="00E84C3A" w:rsidP="00E84C3A">
      <w:pPr>
        <w:spacing w:line="276" w:lineRule="auto"/>
      </w:pPr>
      <w:r>
        <w:t xml:space="preserve">D Causes </w:t>
      </w:r>
      <w:proofErr w:type="spellStart"/>
      <w:r>
        <w:t>leukoerythroblastic</w:t>
      </w:r>
      <w:proofErr w:type="spellEnd"/>
      <w:r>
        <w:t xml:space="preserve"> </w:t>
      </w:r>
      <w:proofErr w:type="spellStart"/>
      <w:r>
        <w:t>anaemia</w:t>
      </w:r>
      <w:proofErr w:type="spellEnd"/>
      <w:r>
        <w:t xml:space="preserve"> 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Explanation</w:t>
      </w:r>
      <w:r>
        <w:t xml:space="preserve"> B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proofErr w:type="spellStart"/>
      <w:r>
        <w:t>Myelofibrotic</w:t>
      </w:r>
      <w:proofErr w:type="spellEnd"/>
      <w:r>
        <w:t xml:space="preserve"> obliteration of the marrow space leads to extensive </w:t>
      </w:r>
      <w:proofErr w:type="spellStart"/>
      <w:r>
        <w:t>extramedullary</w:t>
      </w:r>
      <w:proofErr w:type="spellEnd"/>
      <w:r>
        <w:t xml:space="preserve"> </w:t>
      </w:r>
      <w:proofErr w:type="spellStart"/>
      <w:r>
        <w:t>haematopoeisis</w:t>
      </w:r>
      <w:proofErr w:type="spellEnd"/>
      <w:r>
        <w:t xml:space="preserve">, principally in the spleen. There is a tri-linear </w:t>
      </w:r>
      <w:proofErr w:type="spellStart"/>
      <w:r>
        <w:t>haematopoietic</w:t>
      </w:r>
      <w:proofErr w:type="spellEnd"/>
      <w:r>
        <w:t xml:space="preserve"> proliferation, often with a predominance of megakaryocytes. Laboratory findings include a severe normochromic normocytic </w:t>
      </w:r>
      <w:proofErr w:type="spellStart"/>
      <w:r>
        <w:t>anaemia</w:t>
      </w:r>
      <w:proofErr w:type="spellEnd"/>
      <w:r>
        <w:t xml:space="preserve"> accompanied by </w:t>
      </w:r>
      <w:proofErr w:type="spellStart"/>
      <w:r>
        <w:t>leukoerythroblastosis</w:t>
      </w:r>
      <w:proofErr w:type="spellEnd"/>
      <w:r>
        <w:t xml:space="preserve">. The serum erythropoietin level in idiopathic </w:t>
      </w:r>
      <w:proofErr w:type="spellStart"/>
      <w:r>
        <w:t>myelofibrosis</w:t>
      </w:r>
      <w:proofErr w:type="spellEnd"/>
      <w:r>
        <w:t xml:space="preserve"> appears to be appropriately elevated to the degree of </w:t>
      </w:r>
      <w:proofErr w:type="spellStart"/>
      <w:r>
        <w:t>anaemia</w:t>
      </w:r>
      <w:proofErr w:type="spellEnd"/>
      <w:r>
        <w:t xml:space="preserve"> in most patients, but this observation may be misleading because the observed increase in circulating erythropoietin is not sufficient to correct the </w:t>
      </w:r>
      <w:proofErr w:type="spellStart"/>
      <w:r>
        <w:t>anaemia</w:t>
      </w:r>
      <w:proofErr w:type="spellEnd"/>
      <w:r>
        <w:t xml:space="preserve">- a situation common to </w:t>
      </w:r>
      <w:proofErr w:type="spellStart"/>
      <w:r>
        <w:t>anaemia</w:t>
      </w:r>
      <w:proofErr w:type="spellEnd"/>
      <w:r>
        <w:t xml:space="preserve"> of chronic disease. Thus with symptomatic </w:t>
      </w:r>
      <w:proofErr w:type="spellStart"/>
      <w:r>
        <w:t>anaemia</w:t>
      </w:r>
      <w:proofErr w:type="spellEnd"/>
      <w:r>
        <w:t xml:space="preserve"> and with serum erythropoietin levels less than 200mU/ml, a trial of recombinant human erythropoietin is appropriate</w:t>
      </w:r>
    </w:p>
    <w:p w:rsidR="00E84C3A" w:rsidRDefault="00E84C3A" w:rsidP="00E84C3A">
      <w:pPr>
        <w:spacing w:line="276" w:lineRule="auto"/>
      </w:pPr>
    </w:p>
    <w:p w:rsidR="00E84C3A" w:rsidRPr="00E84C3A" w:rsidRDefault="00E84C3A" w:rsidP="00E84C3A">
      <w:pPr>
        <w:spacing w:line="276" w:lineRule="auto"/>
        <w:rPr>
          <w:b/>
          <w:u w:val="single"/>
        </w:rPr>
      </w:pPr>
      <w:r w:rsidRPr="00E84C3A">
        <w:rPr>
          <w:b/>
          <w:u w:val="single"/>
        </w:rPr>
        <w:t>Question 4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With regard to thrombocytopenia, which of the following statements is false?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A Causes spontaneous bleeding at levels of less than 20,000/mm</w:t>
      </w:r>
    </w:p>
    <w:p w:rsidR="00E84C3A" w:rsidRDefault="00E84C3A" w:rsidP="00E84C3A">
      <w:pPr>
        <w:spacing w:line="276" w:lineRule="auto"/>
      </w:pPr>
      <w:r>
        <w:t xml:space="preserve">B Occurs with </w:t>
      </w:r>
      <w:proofErr w:type="spellStart"/>
      <w:r>
        <w:t>hyposplenism</w:t>
      </w:r>
      <w:proofErr w:type="spellEnd"/>
      <w:r>
        <w:t xml:space="preserve"> </w:t>
      </w:r>
    </w:p>
    <w:p w:rsidR="00E84C3A" w:rsidRDefault="00E84C3A" w:rsidP="00E84C3A">
      <w:pPr>
        <w:spacing w:line="276" w:lineRule="auto"/>
      </w:pPr>
      <w:r>
        <w:t xml:space="preserve">C Is associated with </w:t>
      </w:r>
      <w:proofErr w:type="spellStart"/>
      <w:r>
        <w:t>megaloblastic</w:t>
      </w:r>
      <w:proofErr w:type="spellEnd"/>
      <w:r>
        <w:t xml:space="preserve"> </w:t>
      </w:r>
      <w:proofErr w:type="spellStart"/>
      <w:r>
        <w:t>anaemia</w:t>
      </w:r>
      <w:proofErr w:type="spellEnd"/>
    </w:p>
    <w:p w:rsidR="00E84C3A" w:rsidRDefault="00E84C3A" w:rsidP="00E84C3A">
      <w:pPr>
        <w:spacing w:line="276" w:lineRule="auto"/>
      </w:pPr>
      <w:r>
        <w:t>D Occurs commonly in HIV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Explanation</w:t>
      </w:r>
      <w:r>
        <w:t xml:space="preserve"> B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proofErr w:type="spellStart"/>
      <w:r>
        <w:t>Thrombocytopaenia</w:t>
      </w:r>
      <w:proofErr w:type="spellEnd"/>
      <w:r>
        <w:t xml:space="preserve"> causes spontaneous bleeding at levels &lt; 20000/mm. 20000-50000/mm is associated with post traumatic bleeding. Thrombocytopenia is associated with </w:t>
      </w:r>
      <w:proofErr w:type="spellStart"/>
      <w:r>
        <w:t>megaloblastic</w:t>
      </w:r>
      <w:proofErr w:type="spellEnd"/>
      <w:r>
        <w:t xml:space="preserve"> </w:t>
      </w:r>
      <w:proofErr w:type="spellStart"/>
      <w:r>
        <w:t>anaemia</w:t>
      </w:r>
      <w:proofErr w:type="spellEnd"/>
      <w:r>
        <w:t xml:space="preserve"> and occurs in HIV cases, it is the most common </w:t>
      </w:r>
      <w:proofErr w:type="spellStart"/>
      <w:r>
        <w:t>haematological</w:t>
      </w:r>
      <w:proofErr w:type="spellEnd"/>
      <w:r>
        <w:t xml:space="preserve"> manifestation. </w:t>
      </w:r>
      <w:proofErr w:type="spellStart"/>
      <w:r>
        <w:t>Hypersplenism</w:t>
      </w:r>
      <w:proofErr w:type="spellEnd"/>
      <w:r>
        <w:t xml:space="preserve"> causes a </w:t>
      </w:r>
      <w:proofErr w:type="spellStart"/>
      <w:r>
        <w:t>thrombocytopaenia</w:t>
      </w:r>
      <w:proofErr w:type="spellEnd"/>
      <w:r>
        <w:t xml:space="preserve"> through platelet sequestration.</w:t>
      </w:r>
    </w:p>
    <w:p w:rsidR="00E84C3A" w:rsidRDefault="00E84C3A" w:rsidP="00E84C3A">
      <w:pPr>
        <w:spacing w:line="276" w:lineRule="auto"/>
      </w:pPr>
    </w:p>
    <w:p w:rsidR="00E84C3A" w:rsidRPr="00E84C3A" w:rsidRDefault="00E84C3A" w:rsidP="00E84C3A">
      <w:pPr>
        <w:spacing w:line="276" w:lineRule="auto"/>
        <w:rPr>
          <w:b/>
          <w:u w:val="single"/>
        </w:rPr>
      </w:pPr>
      <w:r w:rsidRPr="00E84C3A">
        <w:rPr>
          <w:b/>
          <w:u w:val="single"/>
        </w:rPr>
        <w:t>Question 5</w:t>
      </w:r>
    </w:p>
    <w:p w:rsidR="00E84C3A" w:rsidRDefault="00E84C3A" w:rsidP="00E84C3A">
      <w:pPr>
        <w:spacing w:line="276" w:lineRule="auto"/>
      </w:pPr>
      <w:bookmarkStart w:id="0" w:name="_GoBack"/>
      <w:bookmarkEnd w:id="0"/>
    </w:p>
    <w:p w:rsidR="00E84C3A" w:rsidRDefault="00E84C3A" w:rsidP="00E84C3A">
      <w:pPr>
        <w:spacing w:line="276" w:lineRule="auto"/>
      </w:pPr>
      <w:r>
        <w:t xml:space="preserve">Macrocytic </w:t>
      </w:r>
      <w:proofErr w:type="spellStart"/>
      <w:r>
        <w:t>anaemia</w:t>
      </w:r>
      <w:proofErr w:type="spellEnd"/>
      <w:r>
        <w:t xml:space="preserve"> is associated with all the following except?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A Pregnancy</w:t>
      </w:r>
    </w:p>
    <w:p w:rsidR="00E84C3A" w:rsidRDefault="00E84C3A" w:rsidP="00E84C3A">
      <w:pPr>
        <w:spacing w:line="276" w:lineRule="auto"/>
      </w:pPr>
      <w:r>
        <w:t>B Hypothyroidism</w:t>
      </w:r>
    </w:p>
    <w:p w:rsidR="00E84C3A" w:rsidRDefault="00E84C3A" w:rsidP="00E84C3A">
      <w:pPr>
        <w:spacing w:line="276" w:lineRule="auto"/>
      </w:pPr>
      <w:r>
        <w:t xml:space="preserve">C Epstein–Barr virus (EBV) </w:t>
      </w:r>
    </w:p>
    <w:p w:rsidR="00E84C3A" w:rsidRDefault="00E84C3A" w:rsidP="00E84C3A">
      <w:pPr>
        <w:spacing w:line="276" w:lineRule="auto"/>
      </w:pPr>
      <w:r>
        <w:t>D Neoplasm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>Explanation</w:t>
      </w:r>
      <w:r>
        <w:t xml:space="preserve"> C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One of the most common causes of macrocytic </w:t>
      </w:r>
      <w:proofErr w:type="spellStart"/>
      <w:r>
        <w:t>anaemias</w:t>
      </w:r>
      <w:proofErr w:type="spellEnd"/>
      <w:r>
        <w:t xml:space="preserve"> are the </w:t>
      </w:r>
      <w:proofErr w:type="spellStart"/>
      <w:r>
        <w:t>megaloblastic</w:t>
      </w:r>
      <w:proofErr w:type="spellEnd"/>
      <w:r>
        <w:t xml:space="preserve"> </w:t>
      </w:r>
      <w:proofErr w:type="spellStart"/>
      <w:r>
        <w:t>anaemia</w:t>
      </w:r>
      <w:proofErr w:type="spellEnd"/>
      <w:r>
        <w:t xml:space="preserve">, in which cells are larger because they cannot produce DNA quickly enough to divide at the right time as they grow, thus growing too large before division. </w:t>
      </w:r>
      <w:proofErr w:type="spellStart"/>
      <w:r>
        <w:t>Megaloblastic</w:t>
      </w:r>
      <w:proofErr w:type="spellEnd"/>
      <w:r>
        <w:t xml:space="preserve"> </w:t>
      </w:r>
      <w:proofErr w:type="spellStart"/>
      <w:r>
        <w:t>anaemia</w:t>
      </w:r>
      <w:proofErr w:type="spellEnd"/>
      <w:r>
        <w:t xml:space="preserve"> is caused by a vitamin B12 deficiency, folic acid deficiency, or due to unresponsiveness to vitamin B12, or folic acid therapy. Pregnancy and disseminated cancer all have an increased requirement for B12.</w:t>
      </w:r>
    </w:p>
    <w:p w:rsidR="00E84C3A" w:rsidRDefault="00E84C3A" w:rsidP="00E84C3A">
      <w:pPr>
        <w:spacing w:line="276" w:lineRule="auto"/>
      </w:pPr>
    </w:p>
    <w:p w:rsidR="00E84C3A" w:rsidRDefault="00E84C3A" w:rsidP="00E84C3A">
      <w:pPr>
        <w:spacing w:line="276" w:lineRule="auto"/>
      </w:pPr>
      <w:r>
        <w:t xml:space="preserve">Hypothyroidism- </w:t>
      </w:r>
      <w:proofErr w:type="spellStart"/>
      <w:r>
        <w:t>Macrocytosis</w:t>
      </w:r>
      <w:proofErr w:type="spellEnd"/>
      <w:r>
        <w:t xml:space="preserve"> is found in up to 55% patients with hypothyroidism and may result from the insufficiency of the thyroid hormones themselves without nutritive deficit.</w:t>
      </w:r>
    </w:p>
    <w:p w:rsidR="00E84C3A" w:rsidRDefault="00E84C3A" w:rsidP="00E84C3A">
      <w:pPr>
        <w:spacing w:line="276" w:lineRule="auto"/>
      </w:pPr>
    </w:p>
    <w:sectPr w:rsidR="00E84C3A" w:rsidSect="00A75F9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3A" w:rsidRDefault="00E84C3A" w:rsidP="00E84C3A">
      <w:r>
        <w:separator/>
      </w:r>
    </w:p>
  </w:endnote>
  <w:endnote w:type="continuationSeparator" w:id="0">
    <w:p w:rsidR="00E84C3A" w:rsidRDefault="00E84C3A" w:rsidP="00E8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3A" w:rsidRDefault="00E84C3A" w:rsidP="00E84C3A">
      <w:r>
        <w:separator/>
      </w:r>
    </w:p>
  </w:footnote>
  <w:footnote w:type="continuationSeparator" w:id="0">
    <w:p w:rsidR="00E84C3A" w:rsidRDefault="00E84C3A" w:rsidP="00E84C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C3A" w:rsidRDefault="00E84C3A">
    <w:pPr>
      <w:pStyle w:val="Header"/>
    </w:pPr>
    <w:r>
      <w:tab/>
    </w:r>
    <w:proofErr w:type="spellStart"/>
    <w:proofErr w:type="gramStart"/>
    <w:r>
      <w:t>iMeducate</w:t>
    </w:r>
    <w:proofErr w:type="spellEnd"/>
    <w:proofErr w:type="gramEnd"/>
    <w:r>
      <w:t xml:space="preserve"> Pathology – Blood Cell Disorders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A"/>
    <w:rsid w:val="00A75F99"/>
    <w:rsid w:val="00E84C3A"/>
    <w:rsid w:val="00F0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11A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C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C3A"/>
  </w:style>
  <w:style w:type="paragraph" w:styleId="Footer">
    <w:name w:val="footer"/>
    <w:basedOn w:val="Normal"/>
    <w:link w:val="FooterChar"/>
    <w:uiPriority w:val="99"/>
    <w:unhideWhenUsed/>
    <w:rsid w:val="00E84C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C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C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C3A"/>
  </w:style>
  <w:style w:type="paragraph" w:styleId="Footer">
    <w:name w:val="footer"/>
    <w:basedOn w:val="Normal"/>
    <w:link w:val="FooterChar"/>
    <w:uiPriority w:val="99"/>
    <w:unhideWhenUsed/>
    <w:rsid w:val="00E84C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4069</Characters>
  <Application>Microsoft Macintosh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Shi</dc:creator>
  <cp:keywords/>
  <dc:description/>
  <cp:lastModifiedBy>Jing Shi</cp:lastModifiedBy>
  <cp:revision>1</cp:revision>
  <dcterms:created xsi:type="dcterms:W3CDTF">2017-08-08T05:12:00Z</dcterms:created>
  <dcterms:modified xsi:type="dcterms:W3CDTF">2017-08-08T05:36:00Z</dcterms:modified>
</cp:coreProperties>
</file>