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D9" w:rsidRPr="003B4FD9" w:rsidRDefault="003B4FD9" w:rsidP="003B4FD9">
      <w:pPr>
        <w:spacing w:line="276" w:lineRule="auto"/>
        <w:rPr>
          <w:b/>
          <w:u w:val="single"/>
        </w:rPr>
      </w:pPr>
      <w:r w:rsidRPr="003B4FD9">
        <w:rPr>
          <w:b/>
          <w:u w:val="single"/>
        </w:rPr>
        <w:t>Question 1</w:t>
      </w:r>
    </w:p>
    <w:p w:rsidR="003B4FD9" w:rsidRDefault="003B4FD9" w:rsidP="003B4FD9">
      <w:pPr>
        <w:spacing w:line="276" w:lineRule="auto"/>
      </w:pPr>
    </w:p>
    <w:p w:rsidR="003B4FD9" w:rsidRDefault="003B4FD9" w:rsidP="003B4FD9">
      <w:pPr>
        <w:spacing w:line="276" w:lineRule="auto"/>
      </w:pPr>
      <w:r>
        <w:t>Antihistamines have significant effects at all of the following receptors EXCEPT?</w:t>
      </w:r>
    </w:p>
    <w:p w:rsidR="003B4FD9" w:rsidRDefault="003B4FD9" w:rsidP="003B4FD9">
      <w:pPr>
        <w:spacing w:line="276" w:lineRule="auto"/>
      </w:pPr>
    </w:p>
    <w:p w:rsidR="003B4FD9" w:rsidRDefault="003B4FD9" w:rsidP="003B4FD9">
      <w:pPr>
        <w:spacing w:line="276" w:lineRule="auto"/>
      </w:pPr>
      <w:r>
        <w:t xml:space="preserve">A Nicotinic </w:t>
      </w:r>
    </w:p>
    <w:p w:rsidR="003B4FD9" w:rsidRDefault="003B4FD9" w:rsidP="003B4FD9">
      <w:pPr>
        <w:spacing w:line="276" w:lineRule="auto"/>
      </w:pPr>
      <w:r>
        <w:t>B Serotonin</w:t>
      </w:r>
      <w:bookmarkStart w:id="0" w:name="_GoBack"/>
      <w:bookmarkEnd w:id="0"/>
    </w:p>
    <w:p w:rsidR="003B4FD9" w:rsidRDefault="003B4FD9" w:rsidP="003B4FD9">
      <w:pPr>
        <w:spacing w:line="276" w:lineRule="auto"/>
      </w:pPr>
      <w:r>
        <w:t>C Alpha adrenergic</w:t>
      </w:r>
    </w:p>
    <w:p w:rsidR="00F035AF" w:rsidRDefault="003B4FD9" w:rsidP="003B4FD9">
      <w:pPr>
        <w:spacing w:line="276" w:lineRule="auto"/>
      </w:pPr>
      <w:r>
        <w:t>D Muscarinic</w:t>
      </w:r>
    </w:p>
    <w:p w:rsidR="003B4FD9" w:rsidRDefault="003B4FD9" w:rsidP="003B4FD9">
      <w:pPr>
        <w:spacing w:line="276" w:lineRule="auto"/>
      </w:pPr>
    </w:p>
    <w:p w:rsidR="003B4FD9" w:rsidRDefault="003B4FD9" w:rsidP="003B4FD9">
      <w:pPr>
        <w:spacing w:line="276" w:lineRule="auto"/>
      </w:pPr>
      <w:r>
        <w:t>Explanation</w:t>
      </w:r>
      <w:r>
        <w:t xml:space="preserve"> A</w:t>
      </w:r>
    </w:p>
    <w:p w:rsidR="003B4FD9" w:rsidRDefault="003B4FD9" w:rsidP="003B4FD9">
      <w:pPr>
        <w:spacing w:line="276" w:lineRule="auto"/>
      </w:pPr>
    </w:p>
    <w:p w:rsidR="003B4FD9" w:rsidRDefault="003B4FD9" w:rsidP="003B4FD9">
      <w:pPr>
        <w:spacing w:line="276" w:lineRule="auto"/>
      </w:pPr>
      <w:r>
        <w:t xml:space="preserve">The first generation H1 receptor antagonists have many actions not ascribable to blockade of its actions of histamine. Due to the similarity of its structure to other drugs that have effects on other receptors, antihistamines have effects on muscarinic, alpha </w:t>
      </w:r>
      <w:proofErr w:type="spellStart"/>
      <w:r>
        <w:t>adrenoceptors</w:t>
      </w:r>
      <w:proofErr w:type="spellEnd"/>
      <w:r>
        <w:t xml:space="preserve">, serotonin, and local </w:t>
      </w:r>
      <w:proofErr w:type="spellStart"/>
      <w:r>
        <w:t>anaesthetic</w:t>
      </w:r>
      <w:proofErr w:type="spellEnd"/>
      <w:r>
        <w:t xml:space="preserve"> receptor sites. Some of these actions are of therapeutic value and some are undesirable</w:t>
      </w:r>
    </w:p>
    <w:p w:rsidR="003B4FD9" w:rsidRDefault="003B4FD9" w:rsidP="003B4FD9">
      <w:pPr>
        <w:spacing w:line="276" w:lineRule="auto"/>
      </w:pPr>
    </w:p>
    <w:p w:rsidR="003B4FD9" w:rsidRPr="003B4FD9" w:rsidRDefault="003B4FD9" w:rsidP="003B4FD9">
      <w:pPr>
        <w:spacing w:line="276" w:lineRule="auto"/>
        <w:rPr>
          <w:b/>
          <w:u w:val="single"/>
        </w:rPr>
      </w:pPr>
      <w:r w:rsidRPr="003B4FD9">
        <w:rPr>
          <w:b/>
          <w:u w:val="single"/>
        </w:rPr>
        <w:t>Question 2</w:t>
      </w:r>
    </w:p>
    <w:p w:rsidR="003B4FD9" w:rsidRDefault="003B4FD9" w:rsidP="003B4FD9">
      <w:pPr>
        <w:spacing w:line="276" w:lineRule="auto"/>
      </w:pPr>
    </w:p>
    <w:p w:rsidR="003B4FD9" w:rsidRDefault="003B4FD9" w:rsidP="003B4FD9">
      <w:pPr>
        <w:spacing w:line="276" w:lineRule="auto"/>
      </w:pPr>
      <w:r>
        <w:t>Regarding histamine, which of the following statements is correct?</w:t>
      </w:r>
    </w:p>
    <w:p w:rsidR="003B4FD9" w:rsidRDefault="003B4FD9" w:rsidP="003B4FD9">
      <w:pPr>
        <w:spacing w:line="276" w:lineRule="auto"/>
      </w:pPr>
    </w:p>
    <w:p w:rsidR="003B4FD9" w:rsidRDefault="003B4FD9" w:rsidP="003B4FD9">
      <w:pPr>
        <w:spacing w:line="276" w:lineRule="auto"/>
      </w:pPr>
      <w:proofErr w:type="gramStart"/>
      <w:r>
        <w:t>A</w:t>
      </w:r>
      <w:proofErr w:type="gramEnd"/>
      <w:r>
        <w:t xml:space="preserve"> It causes vasoconstriction and therefore hypertension</w:t>
      </w:r>
    </w:p>
    <w:p w:rsidR="003B4FD9" w:rsidRDefault="003B4FD9" w:rsidP="003B4FD9">
      <w:pPr>
        <w:spacing w:line="276" w:lineRule="auto"/>
      </w:pPr>
      <w:r>
        <w:t>B It decreases smooth muscle spasm</w:t>
      </w:r>
    </w:p>
    <w:p w:rsidR="003B4FD9" w:rsidRDefault="003B4FD9" w:rsidP="003B4FD9">
      <w:pPr>
        <w:spacing w:line="276" w:lineRule="auto"/>
      </w:pPr>
      <w:r>
        <w:t xml:space="preserve">C It increases myocardial contractility </w:t>
      </w:r>
    </w:p>
    <w:p w:rsidR="003B4FD9" w:rsidRDefault="003B4FD9" w:rsidP="003B4FD9">
      <w:pPr>
        <w:spacing w:line="276" w:lineRule="auto"/>
      </w:pPr>
      <w:r>
        <w:t>D It has no effect on local edema</w:t>
      </w:r>
    </w:p>
    <w:p w:rsidR="003B4FD9" w:rsidRDefault="003B4FD9" w:rsidP="003B4FD9">
      <w:pPr>
        <w:spacing w:line="276" w:lineRule="auto"/>
      </w:pPr>
    </w:p>
    <w:p w:rsidR="003B4FD9" w:rsidRDefault="003B4FD9" w:rsidP="003B4FD9">
      <w:pPr>
        <w:spacing w:line="276" w:lineRule="auto"/>
      </w:pPr>
      <w:r>
        <w:t>Explanation</w:t>
      </w:r>
      <w:r>
        <w:t xml:space="preserve"> C</w:t>
      </w:r>
    </w:p>
    <w:p w:rsidR="003B4FD9" w:rsidRDefault="003B4FD9" w:rsidP="003B4FD9">
      <w:pPr>
        <w:spacing w:line="276" w:lineRule="auto"/>
      </w:pPr>
    </w:p>
    <w:p w:rsidR="003B4FD9" w:rsidRDefault="003B4FD9" w:rsidP="003B4FD9">
      <w:pPr>
        <w:spacing w:line="276" w:lineRule="auto"/>
      </w:pPr>
      <w:r>
        <w:t xml:space="preserve">Histamine causes </w:t>
      </w:r>
      <w:proofErr w:type="spellStart"/>
      <w:r>
        <w:t>bronchospam</w:t>
      </w:r>
      <w:proofErr w:type="spellEnd"/>
      <w:r>
        <w:t xml:space="preserve">, vasodilatation and </w:t>
      </w:r>
      <w:proofErr w:type="spellStart"/>
      <w:r>
        <w:t>hypotentsion</w:t>
      </w:r>
      <w:proofErr w:type="spellEnd"/>
      <w:r>
        <w:t>. Direct cardiac effects of histamine include both increased contractility and increased pacemaker rate-mediated activity, chiefly by H2. It also causes local edematous wheals following a type 1 hypersensitivity reaction</w:t>
      </w:r>
    </w:p>
    <w:p w:rsidR="003B4FD9" w:rsidRDefault="003B4FD9" w:rsidP="003B4FD9">
      <w:pPr>
        <w:spacing w:line="276" w:lineRule="auto"/>
      </w:pPr>
    </w:p>
    <w:p w:rsidR="003B4FD9" w:rsidRPr="003B4FD9" w:rsidRDefault="003B4FD9" w:rsidP="003B4FD9">
      <w:pPr>
        <w:spacing w:line="276" w:lineRule="auto"/>
        <w:rPr>
          <w:b/>
          <w:u w:val="single"/>
        </w:rPr>
      </w:pPr>
      <w:r w:rsidRPr="003B4FD9">
        <w:rPr>
          <w:b/>
          <w:u w:val="single"/>
        </w:rPr>
        <w:t>Question 3</w:t>
      </w:r>
    </w:p>
    <w:p w:rsidR="003B4FD9" w:rsidRDefault="003B4FD9" w:rsidP="003B4FD9">
      <w:pPr>
        <w:spacing w:line="276" w:lineRule="auto"/>
      </w:pPr>
    </w:p>
    <w:p w:rsidR="003B4FD9" w:rsidRDefault="003B4FD9" w:rsidP="003B4FD9">
      <w:pPr>
        <w:spacing w:line="276" w:lineRule="auto"/>
      </w:pPr>
      <w:r>
        <w:t>Which is true of ergotamine in pregnancy?</w:t>
      </w:r>
    </w:p>
    <w:p w:rsidR="003B4FD9" w:rsidRDefault="003B4FD9" w:rsidP="003B4FD9">
      <w:pPr>
        <w:spacing w:line="276" w:lineRule="auto"/>
      </w:pPr>
    </w:p>
    <w:p w:rsidR="003B4FD9" w:rsidRDefault="003B4FD9" w:rsidP="003B4FD9">
      <w:pPr>
        <w:spacing w:line="276" w:lineRule="auto"/>
      </w:pPr>
      <w:proofErr w:type="gramStart"/>
      <w:r>
        <w:t>A</w:t>
      </w:r>
      <w:proofErr w:type="gramEnd"/>
      <w:r>
        <w:t xml:space="preserve"> It is given during the second stage of </w:t>
      </w:r>
      <w:proofErr w:type="spellStart"/>
      <w:r>
        <w:t>labour</w:t>
      </w:r>
      <w:proofErr w:type="spellEnd"/>
    </w:p>
    <w:p w:rsidR="003B4FD9" w:rsidRDefault="003B4FD9" w:rsidP="003B4FD9">
      <w:pPr>
        <w:spacing w:line="276" w:lineRule="auto"/>
      </w:pPr>
      <w:r>
        <w:t>B It causes uterine contractions at any dose</w:t>
      </w:r>
    </w:p>
    <w:p w:rsidR="003B4FD9" w:rsidRDefault="003B4FD9" w:rsidP="003B4FD9">
      <w:pPr>
        <w:spacing w:line="276" w:lineRule="auto"/>
      </w:pPr>
      <w:r>
        <w:t>C Nausea and vomiting are rare side effects of ergotamine</w:t>
      </w:r>
    </w:p>
    <w:p w:rsidR="003B4FD9" w:rsidRDefault="003B4FD9" w:rsidP="003B4FD9">
      <w:pPr>
        <w:spacing w:line="276" w:lineRule="auto"/>
      </w:pPr>
      <w:r>
        <w:t>D A term uterus is more sensitive to ergotamine than earlier in pregnancy</w:t>
      </w:r>
    </w:p>
    <w:p w:rsidR="003B4FD9" w:rsidRDefault="003B4FD9" w:rsidP="003B4FD9">
      <w:pPr>
        <w:spacing w:line="276" w:lineRule="auto"/>
      </w:pPr>
    </w:p>
    <w:p w:rsidR="003B4FD9" w:rsidRDefault="003B4FD9" w:rsidP="003B4FD9">
      <w:pPr>
        <w:spacing w:line="276" w:lineRule="auto"/>
      </w:pPr>
      <w:r>
        <w:t>Explanation</w:t>
      </w:r>
      <w:r>
        <w:t xml:space="preserve"> D</w:t>
      </w:r>
    </w:p>
    <w:p w:rsidR="003B4FD9" w:rsidRDefault="003B4FD9" w:rsidP="003B4FD9">
      <w:pPr>
        <w:spacing w:line="276" w:lineRule="auto"/>
      </w:pPr>
    </w:p>
    <w:p w:rsidR="003B4FD9" w:rsidRDefault="003B4FD9" w:rsidP="003B4FD9">
      <w:pPr>
        <w:spacing w:line="276" w:lineRule="auto"/>
      </w:pPr>
      <w:r>
        <w:t xml:space="preserve">The stimulant action of ergotamine on the uterus, as on vascular smooth muscle combines alpha and serotonin agonist activity. Note that the stimulant effect is more closely related to serotonin agonist effects </w:t>
      </w:r>
      <w:proofErr w:type="gramStart"/>
      <w:r>
        <w:t>at the 5-HT2 receptor</w:t>
      </w:r>
      <w:proofErr w:type="gramEnd"/>
      <w:r>
        <w:t xml:space="preserve">. Furthermore, the sensitivity of the uterus to the stimulant effects of ergotamine changes dramatically during pregnancy, most likely due to the increase dominance </w:t>
      </w:r>
      <w:proofErr w:type="gramStart"/>
      <w:r>
        <w:t>of alpha one receptors as pregnancy progresses</w:t>
      </w:r>
      <w:proofErr w:type="gramEnd"/>
      <w:r>
        <w:t xml:space="preserve">. As a result, the uterus at term is more sensitive than a newly pregnant uterus (and the non pregnant uterus). In very small doses, ergot preparations can evoke rhythmic contractions and RELAXATION of the uterus. At higher concentrations, they induce powerful and prolonged contractions. Due to the harmful uterine spasms from the ergot derivatives and the resultant increase in </w:t>
      </w:r>
      <w:proofErr w:type="spellStart"/>
      <w:r>
        <w:t>foetal</w:t>
      </w:r>
      <w:proofErr w:type="spellEnd"/>
      <w:r>
        <w:t xml:space="preserve"> mortality, ergotamine is used solely for the third stage of </w:t>
      </w:r>
      <w:proofErr w:type="spellStart"/>
      <w:r>
        <w:t>labour</w:t>
      </w:r>
      <w:proofErr w:type="spellEnd"/>
      <w:r>
        <w:t xml:space="preserve">- for the control of late uterine bleeding and must never be used before delivery. The most toxic effects of the ergot derivatives are GIT disturbances, including </w:t>
      </w:r>
      <w:proofErr w:type="spellStart"/>
      <w:r>
        <w:t>diarrhoea</w:t>
      </w:r>
      <w:proofErr w:type="spellEnd"/>
      <w:r>
        <w:t>, nausea and vomiting.</w:t>
      </w:r>
    </w:p>
    <w:sectPr w:rsidR="003B4FD9"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D9" w:rsidRDefault="003B4FD9" w:rsidP="003B4FD9">
      <w:r>
        <w:separator/>
      </w:r>
    </w:p>
  </w:endnote>
  <w:endnote w:type="continuationSeparator" w:id="0">
    <w:p w:rsidR="003B4FD9" w:rsidRDefault="003B4FD9" w:rsidP="003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D9" w:rsidRDefault="003B4FD9" w:rsidP="003B4FD9">
      <w:r>
        <w:separator/>
      </w:r>
    </w:p>
  </w:footnote>
  <w:footnote w:type="continuationSeparator" w:id="0">
    <w:p w:rsidR="003B4FD9" w:rsidRDefault="003B4FD9" w:rsidP="003B4F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D9" w:rsidRDefault="003B4FD9">
    <w:pPr>
      <w:pStyle w:val="Header"/>
    </w:pPr>
    <w:r>
      <w:tab/>
    </w:r>
    <w:r>
      <w:tab/>
    </w:r>
    <w:proofErr w:type="spellStart"/>
    <w:proofErr w:type="gramStart"/>
    <w:r>
      <w:t>iMeducate</w:t>
    </w:r>
    <w:proofErr w:type="spellEnd"/>
    <w:proofErr w:type="gramEnd"/>
    <w:r>
      <w:t xml:space="preserve"> Pharmacology - Autacoids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D9"/>
    <w:rsid w:val="003B4FD9"/>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FD9"/>
    <w:pPr>
      <w:tabs>
        <w:tab w:val="center" w:pos="4320"/>
        <w:tab w:val="right" w:pos="8640"/>
      </w:tabs>
    </w:pPr>
  </w:style>
  <w:style w:type="character" w:customStyle="1" w:styleId="HeaderChar">
    <w:name w:val="Header Char"/>
    <w:basedOn w:val="DefaultParagraphFont"/>
    <w:link w:val="Header"/>
    <w:uiPriority w:val="99"/>
    <w:rsid w:val="003B4FD9"/>
  </w:style>
  <w:style w:type="paragraph" w:styleId="Footer">
    <w:name w:val="footer"/>
    <w:basedOn w:val="Normal"/>
    <w:link w:val="FooterChar"/>
    <w:uiPriority w:val="99"/>
    <w:unhideWhenUsed/>
    <w:rsid w:val="003B4FD9"/>
    <w:pPr>
      <w:tabs>
        <w:tab w:val="center" w:pos="4320"/>
        <w:tab w:val="right" w:pos="8640"/>
      </w:tabs>
    </w:pPr>
  </w:style>
  <w:style w:type="character" w:customStyle="1" w:styleId="FooterChar">
    <w:name w:val="Footer Char"/>
    <w:basedOn w:val="DefaultParagraphFont"/>
    <w:link w:val="Footer"/>
    <w:uiPriority w:val="99"/>
    <w:rsid w:val="003B4F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FD9"/>
    <w:pPr>
      <w:tabs>
        <w:tab w:val="center" w:pos="4320"/>
        <w:tab w:val="right" w:pos="8640"/>
      </w:tabs>
    </w:pPr>
  </w:style>
  <w:style w:type="character" w:customStyle="1" w:styleId="HeaderChar">
    <w:name w:val="Header Char"/>
    <w:basedOn w:val="DefaultParagraphFont"/>
    <w:link w:val="Header"/>
    <w:uiPriority w:val="99"/>
    <w:rsid w:val="003B4FD9"/>
  </w:style>
  <w:style w:type="paragraph" w:styleId="Footer">
    <w:name w:val="footer"/>
    <w:basedOn w:val="Normal"/>
    <w:link w:val="FooterChar"/>
    <w:uiPriority w:val="99"/>
    <w:unhideWhenUsed/>
    <w:rsid w:val="003B4FD9"/>
    <w:pPr>
      <w:tabs>
        <w:tab w:val="center" w:pos="4320"/>
        <w:tab w:val="right" w:pos="8640"/>
      </w:tabs>
    </w:pPr>
  </w:style>
  <w:style w:type="character" w:customStyle="1" w:styleId="FooterChar">
    <w:name w:val="Footer Char"/>
    <w:basedOn w:val="DefaultParagraphFont"/>
    <w:link w:val="Footer"/>
    <w:uiPriority w:val="99"/>
    <w:rsid w:val="003B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2124</Characters>
  <Application>Microsoft Macintosh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2017-08-02T23:44:00Z</dcterms:created>
  <dcterms:modified xsi:type="dcterms:W3CDTF">2017-08-02T23:50:00Z</dcterms:modified>
</cp:coreProperties>
</file>