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4F" w:rsidRPr="00F757C3" w:rsidRDefault="0066484F" w:rsidP="0066484F">
      <w:pPr>
        <w:rPr>
          <w:b/>
        </w:rPr>
      </w:pPr>
      <w:r w:rsidRPr="00F757C3">
        <w:rPr>
          <w:b/>
        </w:rPr>
        <w:t xml:space="preserve">Clinical Trial Research Agreement Information (Site Details): </w:t>
      </w:r>
    </w:p>
    <w:p w:rsidR="00F757C3" w:rsidRPr="00F757C3" w:rsidRDefault="0066484F" w:rsidP="0066484F">
      <w:bookmarkStart w:id="0" w:name="_GoBack"/>
      <w:bookmarkEnd w:id="0"/>
      <w:r>
        <w:t>I</w:t>
      </w:r>
      <w:r w:rsidRPr="00F757C3">
        <w:t xml:space="preserve">nstitution: South Eastern Sydney Local Health District </w:t>
      </w:r>
    </w:p>
    <w:p w:rsidR="00F757C3" w:rsidRPr="00F757C3" w:rsidRDefault="0066484F" w:rsidP="0066484F">
      <w:r w:rsidRPr="00F757C3">
        <w:t>Name</w:t>
      </w:r>
      <w:r w:rsidR="00F757C3" w:rsidRPr="00F757C3">
        <w:t xml:space="preserve">: </w:t>
      </w:r>
      <w:r w:rsidRPr="00F757C3">
        <w:t xml:space="preserve">(Principal Investigator) </w:t>
      </w:r>
    </w:p>
    <w:p w:rsidR="00F757C3" w:rsidRPr="00F757C3" w:rsidRDefault="0066484F" w:rsidP="0066484F">
      <w:r w:rsidRPr="00F757C3">
        <w:t xml:space="preserve">Address: Prince of Wales Hospital, Barker ST Randwick, NSW, 2031, Australia </w:t>
      </w:r>
    </w:p>
    <w:p w:rsidR="00F757C3" w:rsidRPr="00F757C3" w:rsidRDefault="0066484F" w:rsidP="0066484F">
      <w:r w:rsidRPr="00F757C3">
        <w:t xml:space="preserve">ABN: 70 442 041 439 </w:t>
      </w:r>
    </w:p>
    <w:p w:rsidR="00F757C3" w:rsidRPr="00F757C3" w:rsidRDefault="0066484F" w:rsidP="0066484F">
      <w:r w:rsidRPr="00F757C3">
        <w:t xml:space="preserve">Contact for notices: </w:t>
      </w:r>
      <w:r w:rsidR="00F757C3" w:rsidRPr="00F757C3">
        <w:t xml:space="preserve">Karen </w:t>
      </w:r>
      <w:proofErr w:type="spellStart"/>
      <w:r w:rsidR="00F757C3" w:rsidRPr="00F757C3">
        <w:t>McCardie</w:t>
      </w:r>
      <w:proofErr w:type="spellEnd"/>
      <w:r w:rsidR="00F757C3" w:rsidRPr="00F757C3">
        <w:t xml:space="preserve"> or Nurse Unit Manager</w:t>
      </w:r>
      <w:r w:rsidR="00F757C3" w:rsidRPr="00F757C3">
        <w:t xml:space="preserve"> </w:t>
      </w:r>
    </w:p>
    <w:p w:rsidR="0066484F" w:rsidRPr="00F757C3" w:rsidRDefault="0066484F" w:rsidP="0066484F">
      <w:r w:rsidRPr="00F757C3">
        <w:t xml:space="preserve">Fax for notices: +61 (0) </w:t>
      </w:r>
      <w:r w:rsidR="00F757C3" w:rsidRPr="00F757C3">
        <w:t>2 9382 5170</w:t>
      </w:r>
      <w:r w:rsidR="00F757C3" w:rsidRPr="00F757C3">
        <w:t xml:space="preserve"> Phone for notices: +61 (0) </w:t>
      </w:r>
      <w:r w:rsidR="00F757C3" w:rsidRPr="00F757C3">
        <w:t>2 9382 5191</w:t>
      </w:r>
      <w:r w:rsidRPr="00F757C3">
        <w:t xml:space="preserve"> </w:t>
      </w:r>
    </w:p>
    <w:p w:rsidR="00F757C3" w:rsidRPr="00F757C3" w:rsidRDefault="0066484F" w:rsidP="0066484F">
      <w:proofErr w:type="spellStart"/>
      <w:proofErr w:type="gramStart"/>
      <w:r w:rsidRPr="00F757C3">
        <w:rPr>
          <w:b/>
        </w:rPr>
        <w:t>eCTN</w:t>
      </w:r>
      <w:proofErr w:type="spellEnd"/>
      <w:proofErr w:type="gramEnd"/>
      <w:r w:rsidRPr="00F757C3">
        <w:rPr>
          <w:b/>
        </w:rPr>
        <w:t xml:space="preserve"> details (Approving Authority Details):</w:t>
      </w:r>
      <w:r w:rsidRPr="00F757C3">
        <w:t xml:space="preserve"> </w:t>
      </w:r>
    </w:p>
    <w:p w:rsidR="00F757C3" w:rsidRPr="00F757C3" w:rsidRDefault="0066484F" w:rsidP="0066484F">
      <w:r w:rsidRPr="00F757C3">
        <w:t xml:space="preserve">Name of Approving Authority South Eastern Sydney Local Health District </w:t>
      </w:r>
    </w:p>
    <w:p w:rsidR="00F757C3" w:rsidRPr="00F757C3" w:rsidRDefault="0066484F" w:rsidP="0066484F">
      <w:r w:rsidRPr="00F757C3">
        <w:t>Approving Authority Contact Officer</w:t>
      </w:r>
      <w:r w:rsidR="00F757C3" w:rsidRPr="00F757C3">
        <w:t>: General Manager</w:t>
      </w:r>
      <w:r w:rsidRPr="00F757C3">
        <w:t xml:space="preserve">, Prince of Wales, Sydney and Sydney Eye Hospitals and Health Services Contact </w:t>
      </w:r>
    </w:p>
    <w:p w:rsidR="00F757C3" w:rsidRPr="00F757C3" w:rsidRDefault="0066484F" w:rsidP="0066484F">
      <w:r w:rsidRPr="00F757C3">
        <w:t xml:space="preserve">Phone 0293823587 Contact </w:t>
      </w:r>
    </w:p>
    <w:p w:rsidR="0066484F" w:rsidRPr="00F757C3" w:rsidRDefault="0066484F" w:rsidP="0066484F">
      <w:r w:rsidRPr="00F757C3">
        <w:t xml:space="preserve">Email SESLHD-RSO@health.nsw.gov.au </w:t>
      </w:r>
    </w:p>
    <w:p w:rsidR="0066484F" w:rsidRPr="00F757C3" w:rsidRDefault="0066484F" w:rsidP="0066484F">
      <w:r w:rsidRPr="00F757C3">
        <w:t xml:space="preserve">Trial Unit Equipment Centrifuge (refrigerated) -20oC freezer temperature monitored with alarm -80oC freezer temperature monitored with essential power, and back to base alarm ECG machine </w:t>
      </w:r>
    </w:p>
    <w:p w:rsidR="0066484F" w:rsidRPr="00F757C3" w:rsidRDefault="0066484F" w:rsidP="0066484F">
      <w:r w:rsidRPr="00F757C3">
        <w:t xml:space="preserve">Electronic Medical Record </w:t>
      </w:r>
      <w:proofErr w:type="spellStart"/>
      <w:r w:rsidRPr="00F757C3">
        <w:t>Mosaiq</w:t>
      </w:r>
      <w:proofErr w:type="spellEnd"/>
      <w:r w:rsidRPr="00F757C3">
        <w:t xml:space="preserve"> TM </w:t>
      </w:r>
      <w:proofErr w:type="gramStart"/>
      <w:r w:rsidRPr="00F757C3">
        <w:t>The</w:t>
      </w:r>
      <w:proofErr w:type="gramEnd"/>
      <w:r w:rsidRPr="00F757C3">
        <w:t xml:space="preserve"> </w:t>
      </w:r>
      <w:r w:rsidR="00F757C3" w:rsidRPr="00F757C3">
        <w:t>Haematology Trials Unit</w:t>
      </w:r>
      <w:r w:rsidRPr="00F757C3">
        <w:t xml:space="preserve"> utilises an electronic Medical Record (</w:t>
      </w:r>
      <w:proofErr w:type="spellStart"/>
      <w:r w:rsidRPr="00F757C3">
        <w:t>MosaiqTM</w:t>
      </w:r>
      <w:proofErr w:type="spellEnd"/>
      <w:r w:rsidRPr="00F757C3">
        <w:t xml:space="preserve">). This has been assessed to comply with the FDA code 21 CFR part 11. </w:t>
      </w:r>
    </w:p>
    <w:p w:rsidR="0066484F" w:rsidRPr="00F757C3" w:rsidRDefault="0066484F" w:rsidP="0066484F">
      <w:r w:rsidRPr="00F757C3">
        <w:t xml:space="preserve">Clinical Research Associates performing source data verification using </w:t>
      </w:r>
      <w:proofErr w:type="spellStart"/>
      <w:r w:rsidRPr="00F757C3">
        <w:t>Mosaiq</w:t>
      </w:r>
      <w:proofErr w:type="spellEnd"/>
      <w:r w:rsidRPr="00F757C3">
        <w:t xml:space="preserve"> will be given personalised username and password to access read only patient data.  It is to be noted that the trial unit monitors patient access of CRAs on a regular basis to ensure compliance and patient privacy. </w:t>
      </w:r>
    </w:p>
    <w:p w:rsidR="0066484F" w:rsidRPr="00F757C3" w:rsidRDefault="0066484F" w:rsidP="0066484F">
      <w:r w:rsidRPr="00F757C3">
        <w:t xml:space="preserve">CRA facilities for monitoring visits </w:t>
      </w:r>
      <w:proofErr w:type="gramStart"/>
      <w:r w:rsidRPr="00F757C3">
        <w:t>Hot</w:t>
      </w:r>
      <w:proofErr w:type="gramEnd"/>
      <w:r w:rsidRPr="00F757C3">
        <w:t xml:space="preserve"> desks available, with computer for access to electronic medical records. All attempts will be made to accommodate monitoring visits within two weeks of first patient on study. Otherwise CRA’s need to book monitoring visits at least 4 weeks in advance. </w:t>
      </w:r>
    </w:p>
    <w:p w:rsidR="0066484F" w:rsidRPr="00F757C3" w:rsidRDefault="0066484F" w:rsidP="0066484F">
      <w:r w:rsidRPr="00F757C3">
        <w:t xml:space="preserve">Pharmacy Joanne O’Brien. Senior Pharmacist – Clinical Trials Prince of Wales Hospital, Pharmacy Department, High Street, Randwick NSW 2031 Phone: (02) 9382 2333, Fax: (02) 9382 2345, email; Joanne.OBrien@health.nsw.gov.au </w:t>
      </w:r>
    </w:p>
    <w:p w:rsidR="0066484F" w:rsidRPr="00F757C3" w:rsidRDefault="0066484F" w:rsidP="0066484F">
      <w:r w:rsidRPr="00F757C3">
        <w:t>Drug delivery:  Pharmacy Department, Level 2 via Loading Dock 3</w:t>
      </w:r>
      <w:proofErr w:type="gramStart"/>
      <w:r w:rsidRPr="00F757C3">
        <w:t>,Prince</w:t>
      </w:r>
      <w:proofErr w:type="gramEnd"/>
      <w:r w:rsidRPr="00F757C3">
        <w:t xml:space="preserve"> of Wales Hospital High Street, Randwick NSW 2031 </w:t>
      </w:r>
    </w:p>
    <w:p w:rsidR="0066484F" w:rsidRPr="00F757C3" w:rsidRDefault="0066484F" w:rsidP="0066484F">
      <w:r w:rsidRPr="00F757C3">
        <w:t xml:space="preserve">Lab: South Eastern Area Laboratory Services (SEALS), Randwick Campus, Level 4 Campus Centre, High Street, Randwick NSW 2031 Australia. </w:t>
      </w:r>
    </w:p>
    <w:p w:rsidR="0066484F" w:rsidRPr="00F757C3" w:rsidRDefault="0066484F" w:rsidP="0066484F">
      <w:r w:rsidRPr="00F757C3">
        <w:t xml:space="preserve"> </w:t>
      </w:r>
    </w:p>
    <w:p w:rsidR="0066484F" w:rsidRPr="00F757C3" w:rsidRDefault="0066484F" w:rsidP="0066484F">
      <w:r w:rsidRPr="00F757C3">
        <w:t xml:space="preserve">Radiology: Nuclear Medicine, Level 2, Campus Centre, Prince of Wales Hospital, Barker Street, Randwick NSW 2031 Australia </w:t>
      </w:r>
    </w:p>
    <w:p w:rsidR="00F757C3" w:rsidRPr="00F757C3" w:rsidRDefault="0066484F" w:rsidP="00F757C3">
      <w:pPr>
        <w:rPr>
          <w:rFonts w:ascii="Times New Roman" w:hAnsi="Times New Roman" w:cs="Times New Roman"/>
          <w:sz w:val="24"/>
          <w:szCs w:val="24"/>
          <w:u w:val="single"/>
          <w:lang w:eastAsia="en-AU"/>
        </w:rPr>
      </w:pPr>
      <w:r w:rsidRPr="00F757C3">
        <w:t xml:space="preserve">Offsite archiving: </w:t>
      </w:r>
      <w:r w:rsidR="00F757C3" w:rsidRPr="00F757C3">
        <w:t xml:space="preserve">Iron Mountain Australia Group Pty Ltd Tel 61 1300 476 668 </w:t>
      </w:r>
      <w:r w:rsidR="00F757C3" w:rsidRPr="00F757C3">
        <w:rPr>
          <w:rFonts w:ascii="Times New Roman" w:hAnsi="Times New Roman" w:cs="Times New Roman"/>
          <w:sz w:val="24"/>
          <w:szCs w:val="24"/>
          <w:lang w:eastAsia="en-AU"/>
        </w:rPr>
        <w:t xml:space="preserve">website: </w:t>
      </w:r>
      <w:r w:rsidR="00F757C3" w:rsidRPr="00F757C3">
        <w:rPr>
          <w:rFonts w:ascii="Times New Roman" w:hAnsi="Times New Roman" w:cs="Times New Roman"/>
          <w:sz w:val="24"/>
          <w:szCs w:val="24"/>
          <w:u w:val="single"/>
          <w:lang w:eastAsia="en-AU"/>
        </w:rPr>
        <w:t>www.IronMtn.com.au/Home</w:t>
      </w:r>
    </w:p>
    <w:p w:rsidR="00F3595A" w:rsidRDefault="00F3595A" w:rsidP="0066484F"/>
    <w:sectPr w:rsidR="00F3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F"/>
    <w:rsid w:val="0066484F"/>
    <w:rsid w:val="00D9204D"/>
    <w:rsid w:val="00F3595A"/>
    <w:rsid w:val="00F75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56C65-51D9-488F-8D06-2769204F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McCardie</dc:creator>
  <cp:keywords/>
  <dc:description/>
  <cp:lastModifiedBy>Jacqueline Stephenson</cp:lastModifiedBy>
  <cp:revision>3</cp:revision>
  <dcterms:created xsi:type="dcterms:W3CDTF">2019-12-04T21:39:00Z</dcterms:created>
  <dcterms:modified xsi:type="dcterms:W3CDTF">2019-12-04T21:39:00Z</dcterms:modified>
</cp:coreProperties>
</file>